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6405A" w14:textId="77777777" w:rsidR="005C0CD7" w:rsidRDefault="005C0CD7" w:rsidP="005C0CD7">
      <w:pPr>
        <w:spacing w:after="0" w:line="240" w:lineRule="auto"/>
        <w:jc w:val="both"/>
        <w:rPr>
          <w:rFonts w:ascii="Tahoma" w:hAnsi="Tahoma" w:cs="Tahoma"/>
        </w:rPr>
      </w:pPr>
    </w:p>
    <w:p w14:paraId="1BE353B6" w14:textId="77777777" w:rsidR="005C0CD7" w:rsidRDefault="005C0CD7" w:rsidP="005C0CD7">
      <w:pPr>
        <w:spacing w:after="0" w:line="240" w:lineRule="auto"/>
        <w:jc w:val="both"/>
        <w:rPr>
          <w:rFonts w:ascii="Tahoma" w:hAnsi="Tahoma" w:cs="Tahoma"/>
        </w:rPr>
      </w:pPr>
    </w:p>
    <w:p w14:paraId="0EA735CA" w14:textId="77777777" w:rsidR="005C0CD7" w:rsidRDefault="005C0CD7" w:rsidP="005C0CD7">
      <w:pPr>
        <w:spacing w:after="0" w:line="240" w:lineRule="auto"/>
        <w:jc w:val="both"/>
        <w:rPr>
          <w:rFonts w:ascii="Tahoma" w:hAnsi="Tahoma" w:cs="Tahoma"/>
        </w:rPr>
      </w:pPr>
    </w:p>
    <w:p w14:paraId="5B64E32D" w14:textId="77777777" w:rsidR="005C0CD7" w:rsidRDefault="005C0CD7" w:rsidP="005C0CD7">
      <w:pPr>
        <w:spacing w:after="0" w:line="240" w:lineRule="auto"/>
        <w:jc w:val="both"/>
        <w:rPr>
          <w:rFonts w:ascii="Tahoma" w:hAnsi="Tahoma" w:cs="Tahoma"/>
        </w:rPr>
      </w:pPr>
    </w:p>
    <w:p w14:paraId="75CBA7E1" w14:textId="25232085" w:rsidR="005C0CD7" w:rsidRDefault="005C0CD7" w:rsidP="005C0CD7">
      <w:pPr>
        <w:spacing w:after="0" w:line="240" w:lineRule="auto"/>
        <w:jc w:val="both"/>
        <w:rPr>
          <w:rFonts w:ascii="Tahoma" w:hAnsi="Tahoma" w:cs="Tahoma"/>
        </w:rPr>
      </w:pPr>
    </w:p>
    <w:p w14:paraId="4FA34B62" w14:textId="468FC9DD" w:rsidR="005C0CD7" w:rsidRDefault="005C0CD7" w:rsidP="005C0CD7">
      <w:pPr>
        <w:spacing w:after="0" w:line="240" w:lineRule="auto"/>
        <w:jc w:val="both"/>
        <w:rPr>
          <w:rFonts w:ascii="Tahoma" w:hAnsi="Tahoma" w:cs="Tahoma"/>
        </w:rPr>
      </w:pPr>
    </w:p>
    <w:p w14:paraId="15400645" w14:textId="543D3685" w:rsidR="005C0CD7" w:rsidRDefault="005C0CD7" w:rsidP="005C0CD7">
      <w:pPr>
        <w:spacing w:after="0" w:line="240" w:lineRule="auto"/>
        <w:jc w:val="both"/>
        <w:rPr>
          <w:rFonts w:ascii="Tahoma" w:hAnsi="Tahoma" w:cs="Tahoma"/>
        </w:rPr>
      </w:pPr>
    </w:p>
    <w:p w14:paraId="4B6161A9" w14:textId="71EC65F6" w:rsidR="005C0CD7" w:rsidRDefault="005C0CD7" w:rsidP="005C0CD7">
      <w:pPr>
        <w:spacing w:after="0" w:line="240" w:lineRule="auto"/>
        <w:jc w:val="both"/>
        <w:rPr>
          <w:rFonts w:ascii="Tahoma" w:hAnsi="Tahoma" w:cs="Tahoma"/>
        </w:rPr>
      </w:pPr>
    </w:p>
    <w:p w14:paraId="151078D8" w14:textId="33F8AE4B" w:rsidR="005C0CD7" w:rsidRDefault="005C0CD7" w:rsidP="005C0CD7">
      <w:pPr>
        <w:spacing w:after="0" w:line="240" w:lineRule="auto"/>
        <w:jc w:val="both"/>
        <w:rPr>
          <w:rFonts w:ascii="Tahoma" w:hAnsi="Tahoma" w:cs="Tahoma"/>
        </w:rPr>
      </w:pPr>
    </w:p>
    <w:p w14:paraId="66433315" w14:textId="77777777" w:rsidR="005C0CD7" w:rsidRDefault="005C0CD7" w:rsidP="005C0CD7">
      <w:pPr>
        <w:spacing w:after="0" w:line="240" w:lineRule="auto"/>
        <w:jc w:val="both"/>
        <w:rPr>
          <w:rFonts w:ascii="Tahoma" w:hAnsi="Tahoma" w:cs="Tahoma"/>
        </w:rPr>
      </w:pPr>
    </w:p>
    <w:p w14:paraId="5B817DEA" w14:textId="77777777" w:rsidR="005C0CD7" w:rsidRDefault="005C0CD7" w:rsidP="005C0CD7">
      <w:pPr>
        <w:spacing w:after="0" w:line="240" w:lineRule="auto"/>
        <w:jc w:val="both"/>
        <w:rPr>
          <w:rFonts w:ascii="Tahoma" w:hAnsi="Tahoma" w:cs="Tahoma"/>
        </w:rPr>
      </w:pPr>
    </w:p>
    <w:p w14:paraId="51646E0A" w14:textId="77777777" w:rsidR="005C0CD7" w:rsidRDefault="005C0CD7" w:rsidP="005C0CD7">
      <w:pPr>
        <w:spacing w:after="0" w:line="240" w:lineRule="auto"/>
        <w:jc w:val="both"/>
        <w:rPr>
          <w:rFonts w:ascii="Tahoma" w:hAnsi="Tahoma" w:cs="Tahoma"/>
        </w:rPr>
      </w:pPr>
    </w:p>
    <w:p w14:paraId="32DA6141" w14:textId="77777777" w:rsidR="005C0CD7" w:rsidRDefault="005C0CD7" w:rsidP="005C0CD7">
      <w:pPr>
        <w:spacing w:after="0" w:line="240" w:lineRule="auto"/>
        <w:jc w:val="both"/>
        <w:rPr>
          <w:rFonts w:ascii="Tahoma" w:hAnsi="Tahoma" w:cs="Tahoma"/>
        </w:rPr>
      </w:pPr>
    </w:p>
    <w:p w14:paraId="47EBC5E7" w14:textId="7ED1D247" w:rsidR="005C0CD7" w:rsidRDefault="005C0CD7" w:rsidP="005C0CD7">
      <w:pPr>
        <w:spacing w:after="0" w:line="240" w:lineRule="auto"/>
        <w:jc w:val="center"/>
        <w:rPr>
          <w:rFonts w:ascii="Tahoma" w:hAnsi="Tahoma" w:cs="Tahoma"/>
          <w:b/>
          <w:bCs/>
          <w:sz w:val="28"/>
          <w:szCs w:val="28"/>
        </w:rPr>
      </w:pPr>
      <w:r w:rsidRPr="005C0CD7">
        <w:rPr>
          <w:rFonts w:ascii="Tahoma" w:hAnsi="Tahoma" w:cs="Tahoma"/>
          <w:b/>
          <w:bCs/>
          <w:sz w:val="28"/>
          <w:szCs w:val="28"/>
        </w:rPr>
        <w:t>Povabilo k oddaji ponudbe št. IT2022/001</w:t>
      </w:r>
    </w:p>
    <w:p w14:paraId="527CDB90" w14:textId="77777777" w:rsidR="005C0CD7" w:rsidRPr="005C0CD7" w:rsidRDefault="005C0CD7" w:rsidP="005C0CD7">
      <w:pPr>
        <w:spacing w:after="0" w:line="240" w:lineRule="auto"/>
        <w:jc w:val="center"/>
        <w:rPr>
          <w:rFonts w:ascii="Tahoma" w:hAnsi="Tahoma" w:cs="Tahoma"/>
          <w:b/>
          <w:bCs/>
          <w:sz w:val="28"/>
          <w:szCs w:val="28"/>
        </w:rPr>
      </w:pPr>
    </w:p>
    <w:p w14:paraId="3B1417E5" w14:textId="1B000133" w:rsidR="005C0CD7" w:rsidRDefault="005C0CD7" w:rsidP="005C0CD7">
      <w:pPr>
        <w:spacing w:after="0" w:line="240" w:lineRule="auto"/>
        <w:jc w:val="center"/>
        <w:rPr>
          <w:rFonts w:ascii="Tahoma" w:hAnsi="Tahoma" w:cs="Tahoma"/>
          <w:b/>
          <w:bCs/>
          <w:sz w:val="28"/>
          <w:szCs w:val="28"/>
        </w:rPr>
      </w:pPr>
      <w:r w:rsidRPr="005C0CD7">
        <w:rPr>
          <w:rFonts w:ascii="Tahoma" w:hAnsi="Tahoma" w:cs="Tahoma"/>
          <w:b/>
          <w:bCs/>
          <w:sz w:val="28"/>
          <w:szCs w:val="28"/>
        </w:rPr>
        <w:t>VZPOSTAVITEV IN VZDRŽEVANJE REŠITVE KLICNEGA CENTRA, CMS IN MARKETINŠKE AVTOMATIZACIJE (MKTA REŠITVE)</w:t>
      </w:r>
    </w:p>
    <w:p w14:paraId="6A3ACBDB" w14:textId="77777777" w:rsidR="005C0CD7" w:rsidRPr="005C0CD7" w:rsidRDefault="005C0CD7" w:rsidP="005C0CD7">
      <w:pPr>
        <w:spacing w:after="0" w:line="240" w:lineRule="auto"/>
        <w:jc w:val="center"/>
        <w:rPr>
          <w:rFonts w:ascii="Tahoma" w:hAnsi="Tahoma" w:cs="Tahoma"/>
          <w:b/>
          <w:bCs/>
          <w:sz w:val="28"/>
          <w:szCs w:val="28"/>
        </w:rPr>
      </w:pPr>
    </w:p>
    <w:p w14:paraId="49812A36" w14:textId="08319051" w:rsidR="00C44EEE" w:rsidRDefault="005C0CD7" w:rsidP="005C0CD7">
      <w:pPr>
        <w:spacing w:after="0" w:line="240" w:lineRule="auto"/>
        <w:jc w:val="center"/>
        <w:rPr>
          <w:rFonts w:ascii="Tahoma" w:hAnsi="Tahoma" w:cs="Tahoma"/>
          <w:b/>
          <w:bCs/>
          <w:sz w:val="28"/>
          <w:szCs w:val="28"/>
        </w:rPr>
      </w:pPr>
      <w:r w:rsidRPr="005C0CD7">
        <w:rPr>
          <w:rFonts w:ascii="Tahoma" w:hAnsi="Tahoma" w:cs="Tahoma"/>
          <w:b/>
          <w:bCs/>
          <w:sz w:val="28"/>
          <w:szCs w:val="28"/>
        </w:rPr>
        <w:t xml:space="preserve">za Istrabenz Turizem </w:t>
      </w:r>
      <w:proofErr w:type="spellStart"/>
      <w:r w:rsidRPr="005C0CD7">
        <w:rPr>
          <w:rFonts w:ascii="Tahoma" w:hAnsi="Tahoma" w:cs="Tahoma"/>
          <w:b/>
          <w:bCs/>
          <w:sz w:val="28"/>
          <w:szCs w:val="28"/>
        </w:rPr>
        <w:t>d.d</w:t>
      </w:r>
      <w:proofErr w:type="spellEnd"/>
      <w:r w:rsidRPr="005C0CD7">
        <w:rPr>
          <w:rFonts w:ascii="Tahoma" w:hAnsi="Tahoma" w:cs="Tahoma"/>
          <w:b/>
          <w:bCs/>
          <w:sz w:val="28"/>
          <w:szCs w:val="28"/>
        </w:rPr>
        <w:t>.</w:t>
      </w:r>
    </w:p>
    <w:p w14:paraId="707A1A9C" w14:textId="175BD2CD" w:rsidR="005C0CD7" w:rsidRDefault="005C0CD7" w:rsidP="005C0CD7">
      <w:pPr>
        <w:spacing w:after="0" w:line="240" w:lineRule="auto"/>
        <w:jc w:val="center"/>
        <w:rPr>
          <w:rFonts w:ascii="Tahoma" w:hAnsi="Tahoma" w:cs="Tahoma"/>
        </w:rPr>
      </w:pPr>
    </w:p>
    <w:p w14:paraId="6CCAA55A" w14:textId="77777777" w:rsidR="005C0CD7" w:rsidRDefault="005C0CD7" w:rsidP="005C0CD7">
      <w:pPr>
        <w:spacing w:after="0" w:line="240" w:lineRule="auto"/>
        <w:jc w:val="both"/>
        <w:rPr>
          <w:rFonts w:ascii="Tahoma" w:hAnsi="Tahoma" w:cs="Tahoma"/>
        </w:rPr>
      </w:pPr>
    </w:p>
    <w:p w14:paraId="0411A315" w14:textId="77777777" w:rsidR="005C0CD7" w:rsidRDefault="005C0CD7" w:rsidP="005C0CD7">
      <w:pPr>
        <w:spacing w:after="0" w:line="240" w:lineRule="auto"/>
        <w:jc w:val="both"/>
        <w:rPr>
          <w:rFonts w:ascii="Tahoma" w:hAnsi="Tahoma" w:cs="Tahoma"/>
        </w:rPr>
      </w:pPr>
    </w:p>
    <w:p w14:paraId="1D2799C5" w14:textId="77777777" w:rsidR="005C0CD7" w:rsidRDefault="005C0CD7" w:rsidP="005C0CD7">
      <w:pPr>
        <w:spacing w:after="0" w:line="240" w:lineRule="auto"/>
        <w:jc w:val="both"/>
        <w:rPr>
          <w:rFonts w:ascii="Tahoma" w:hAnsi="Tahoma" w:cs="Tahoma"/>
        </w:rPr>
      </w:pPr>
    </w:p>
    <w:p w14:paraId="0603E0DE" w14:textId="77777777" w:rsidR="005C0CD7" w:rsidRDefault="005C0CD7" w:rsidP="005C0CD7">
      <w:pPr>
        <w:spacing w:after="0" w:line="240" w:lineRule="auto"/>
        <w:jc w:val="both"/>
        <w:rPr>
          <w:rFonts w:ascii="Tahoma" w:hAnsi="Tahoma" w:cs="Tahoma"/>
        </w:rPr>
      </w:pPr>
    </w:p>
    <w:p w14:paraId="0507DDE5" w14:textId="77777777" w:rsidR="005C0CD7" w:rsidRDefault="005C0CD7" w:rsidP="005C0CD7">
      <w:pPr>
        <w:spacing w:after="0" w:line="240" w:lineRule="auto"/>
        <w:jc w:val="both"/>
        <w:rPr>
          <w:rFonts w:ascii="Tahoma" w:hAnsi="Tahoma" w:cs="Tahoma"/>
        </w:rPr>
      </w:pPr>
    </w:p>
    <w:p w14:paraId="178AA8EE" w14:textId="77777777" w:rsidR="005C0CD7" w:rsidRDefault="005C0CD7" w:rsidP="005C0CD7">
      <w:pPr>
        <w:spacing w:after="0" w:line="240" w:lineRule="auto"/>
        <w:jc w:val="both"/>
        <w:rPr>
          <w:rFonts w:ascii="Tahoma" w:hAnsi="Tahoma" w:cs="Tahoma"/>
        </w:rPr>
      </w:pPr>
    </w:p>
    <w:p w14:paraId="5B9058B2" w14:textId="3B0BA38A" w:rsidR="005C0CD7" w:rsidRDefault="005C0CD7" w:rsidP="005C0CD7">
      <w:pPr>
        <w:spacing w:after="0" w:line="240" w:lineRule="auto"/>
        <w:jc w:val="both"/>
        <w:rPr>
          <w:rFonts w:ascii="Tahoma" w:hAnsi="Tahoma" w:cs="Tahoma"/>
        </w:rPr>
      </w:pPr>
    </w:p>
    <w:p w14:paraId="488DC916" w14:textId="026836AD" w:rsidR="005C0CD7" w:rsidRDefault="005C0CD7" w:rsidP="005C0CD7">
      <w:pPr>
        <w:spacing w:after="0" w:line="240" w:lineRule="auto"/>
        <w:jc w:val="both"/>
        <w:rPr>
          <w:rFonts w:ascii="Tahoma" w:hAnsi="Tahoma" w:cs="Tahoma"/>
        </w:rPr>
      </w:pPr>
    </w:p>
    <w:p w14:paraId="73062A9D" w14:textId="4E9DC9D7" w:rsidR="005C0CD7" w:rsidRDefault="005C0CD7" w:rsidP="005C0CD7">
      <w:pPr>
        <w:spacing w:after="0" w:line="240" w:lineRule="auto"/>
        <w:jc w:val="both"/>
        <w:rPr>
          <w:rFonts w:ascii="Tahoma" w:hAnsi="Tahoma" w:cs="Tahoma"/>
        </w:rPr>
      </w:pPr>
    </w:p>
    <w:p w14:paraId="165510CE" w14:textId="58725E31" w:rsidR="005C0CD7" w:rsidRDefault="005C0CD7" w:rsidP="005C0CD7">
      <w:pPr>
        <w:spacing w:after="0" w:line="240" w:lineRule="auto"/>
        <w:jc w:val="both"/>
        <w:rPr>
          <w:rFonts w:ascii="Tahoma" w:hAnsi="Tahoma" w:cs="Tahoma"/>
        </w:rPr>
      </w:pPr>
    </w:p>
    <w:p w14:paraId="36944FD9" w14:textId="72C80DB2" w:rsidR="005C0CD7" w:rsidRDefault="005C0CD7" w:rsidP="005C0CD7">
      <w:pPr>
        <w:spacing w:after="0" w:line="240" w:lineRule="auto"/>
        <w:jc w:val="both"/>
        <w:rPr>
          <w:rFonts w:ascii="Tahoma" w:hAnsi="Tahoma" w:cs="Tahoma"/>
        </w:rPr>
      </w:pPr>
    </w:p>
    <w:p w14:paraId="7FC26C02" w14:textId="60B67CCA" w:rsidR="005C0CD7" w:rsidRDefault="005C0CD7" w:rsidP="005C0CD7">
      <w:pPr>
        <w:spacing w:after="0" w:line="240" w:lineRule="auto"/>
        <w:jc w:val="both"/>
        <w:rPr>
          <w:rFonts w:ascii="Tahoma" w:hAnsi="Tahoma" w:cs="Tahoma"/>
        </w:rPr>
      </w:pPr>
    </w:p>
    <w:p w14:paraId="53DE3928" w14:textId="0F43A354" w:rsidR="005C0CD7" w:rsidRDefault="005C0CD7" w:rsidP="005C0CD7">
      <w:pPr>
        <w:spacing w:after="0" w:line="240" w:lineRule="auto"/>
        <w:jc w:val="both"/>
        <w:rPr>
          <w:rFonts w:ascii="Tahoma" w:hAnsi="Tahoma" w:cs="Tahoma"/>
        </w:rPr>
      </w:pPr>
    </w:p>
    <w:p w14:paraId="30DD814B" w14:textId="3CB5E16E" w:rsidR="005C0CD7" w:rsidRDefault="005C0CD7" w:rsidP="005C0CD7">
      <w:pPr>
        <w:spacing w:after="0" w:line="240" w:lineRule="auto"/>
        <w:jc w:val="both"/>
        <w:rPr>
          <w:rFonts w:ascii="Tahoma" w:hAnsi="Tahoma" w:cs="Tahoma"/>
        </w:rPr>
      </w:pPr>
    </w:p>
    <w:p w14:paraId="289601DE" w14:textId="1DD27160" w:rsidR="005C0CD7" w:rsidRDefault="005C0CD7" w:rsidP="005C0CD7">
      <w:pPr>
        <w:spacing w:after="0" w:line="240" w:lineRule="auto"/>
        <w:jc w:val="both"/>
        <w:rPr>
          <w:rFonts w:ascii="Tahoma" w:hAnsi="Tahoma" w:cs="Tahoma"/>
        </w:rPr>
      </w:pPr>
    </w:p>
    <w:p w14:paraId="2D542D8B" w14:textId="1163F3C8" w:rsidR="005C0CD7" w:rsidRDefault="005C0CD7" w:rsidP="005C0CD7">
      <w:pPr>
        <w:spacing w:after="0" w:line="240" w:lineRule="auto"/>
        <w:jc w:val="both"/>
        <w:rPr>
          <w:rFonts w:ascii="Tahoma" w:hAnsi="Tahoma" w:cs="Tahoma"/>
        </w:rPr>
      </w:pPr>
    </w:p>
    <w:p w14:paraId="428C01AB" w14:textId="1028D7F0" w:rsidR="005C0CD7" w:rsidRDefault="005C0CD7" w:rsidP="005C0CD7">
      <w:pPr>
        <w:spacing w:after="0" w:line="240" w:lineRule="auto"/>
        <w:jc w:val="both"/>
        <w:rPr>
          <w:rFonts w:ascii="Tahoma" w:hAnsi="Tahoma" w:cs="Tahoma"/>
        </w:rPr>
      </w:pPr>
    </w:p>
    <w:p w14:paraId="09F0CB5D" w14:textId="75B65299" w:rsidR="005C0CD7" w:rsidRDefault="005C0CD7" w:rsidP="005C0CD7">
      <w:pPr>
        <w:spacing w:after="0" w:line="240" w:lineRule="auto"/>
        <w:jc w:val="both"/>
        <w:rPr>
          <w:rFonts w:ascii="Tahoma" w:hAnsi="Tahoma" w:cs="Tahoma"/>
        </w:rPr>
      </w:pPr>
    </w:p>
    <w:p w14:paraId="6E8BB10A" w14:textId="0013B769" w:rsidR="005C0CD7" w:rsidRDefault="005C0CD7" w:rsidP="005C0CD7">
      <w:pPr>
        <w:spacing w:after="0" w:line="240" w:lineRule="auto"/>
        <w:jc w:val="both"/>
        <w:rPr>
          <w:rFonts w:ascii="Tahoma" w:hAnsi="Tahoma" w:cs="Tahoma"/>
        </w:rPr>
      </w:pPr>
    </w:p>
    <w:p w14:paraId="0F6FE47B" w14:textId="529CF20A" w:rsidR="005C0CD7" w:rsidRDefault="005C0CD7" w:rsidP="005C0CD7">
      <w:pPr>
        <w:spacing w:after="0" w:line="240" w:lineRule="auto"/>
        <w:jc w:val="both"/>
        <w:rPr>
          <w:rFonts w:ascii="Tahoma" w:hAnsi="Tahoma" w:cs="Tahoma"/>
        </w:rPr>
      </w:pPr>
    </w:p>
    <w:p w14:paraId="69FE4955" w14:textId="5B50387D" w:rsidR="005C0CD7" w:rsidRDefault="005C0CD7" w:rsidP="005C0CD7">
      <w:pPr>
        <w:spacing w:after="0" w:line="240" w:lineRule="auto"/>
        <w:jc w:val="both"/>
        <w:rPr>
          <w:rFonts w:ascii="Tahoma" w:hAnsi="Tahoma" w:cs="Tahoma"/>
        </w:rPr>
      </w:pPr>
    </w:p>
    <w:p w14:paraId="1F85D40F" w14:textId="77777777" w:rsidR="005C0CD7" w:rsidRDefault="005C0CD7" w:rsidP="005C0CD7">
      <w:pPr>
        <w:spacing w:after="0" w:line="240" w:lineRule="auto"/>
        <w:jc w:val="both"/>
        <w:rPr>
          <w:rFonts w:ascii="Tahoma" w:hAnsi="Tahoma" w:cs="Tahoma"/>
        </w:rPr>
      </w:pPr>
    </w:p>
    <w:p w14:paraId="73CC8B1C" w14:textId="77777777" w:rsidR="005C0CD7" w:rsidRDefault="005C0CD7" w:rsidP="005C0CD7">
      <w:pPr>
        <w:spacing w:after="0" w:line="240" w:lineRule="auto"/>
        <w:jc w:val="both"/>
        <w:rPr>
          <w:rFonts w:ascii="Tahoma" w:hAnsi="Tahoma" w:cs="Tahoma"/>
        </w:rPr>
      </w:pPr>
    </w:p>
    <w:p w14:paraId="1FE1EE5A" w14:textId="77777777" w:rsidR="005C0CD7" w:rsidRDefault="005C0CD7" w:rsidP="005C0CD7">
      <w:pPr>
        <w:spacing w:after="0" w:line="240" w:lineRule="auto"/>
        <w:jc w:val="both"/>
        <w:rPr>
          <w:rFonts w:ascii="Tahoma" w:hAnsi="Tahoma" w:cs="Tahoma"/>
        </w:rPr>
      </w:pPr>
    </w:p>
    <w:p w14:paraId="4165AE67" w14:textId="77777777" w:rsidR="005C0CD7" w:rsidRDefault="005C0CD7" w:rsidP="005C0CD7">
      <w:pPr>
        <w:spacing w:after="0" w:line="240" w:lineRule="auto"/>
        <w:jc w:val="both"/>
        <w:rPr>
          <w:rFonts w:ascii="Tahoma" w:hAnsi="Tahoma" w:cs="Tahoma"/>
        </w:rPr>
      </w:pPr>
    </w:p>
    <w:p w14:paraId="61E3CB24" w14:textId="77777777" w:rsidR="005C0CD7" w:rsidRDefault="005C0CD7" w:rsidP="005C0CD7">
      <w:pPr>
        <w:spacing w:after="0" w:line="240" w:lineRule="auto"/>
        <w:jc w:val="both"/>
        <w:rPr>
          <w:rFonts w:ascii="Tahoma" w:hAnsi="Tahoma" w:cs="Tahoma"/>
        </w:rPr>
      </w:pPr>
    </w:p>
    <w:p w14:paraId="25C35AC4" w14:textId="77777777" w:rsidR="005C0CD7" w:rsidRDefault="005C0CD7" w:rsidP="005C0CD7">
      <w:pPr>
        <w:spacing w:after="0" w:line="240" w:lineRule="auto"/>
        <w:jc w:val="both"/>
        <w:rPr>
          <w:rFonts w:ascii="Tahoma" w:hAnsi="Tahoma" w:cs="Tahoma"/>
        </w:rPr>
      </w:pPr>
    </w:p>
    <w:p w14:paraId="41B4ED6E" w14:textId="77777777" w:rsidR="005C0CD7" w:rsidRDefault="005C0CD7" w:rsidP="005C0CD7">
      <w:pPr>
        <w:spacing w:after="0" w:line="240" w:lineRule="auto"/>
        <w:jc w:val="both"/>
        <w:rPr>
          <w:rFonts w:ascii="Tahoma" w:hAnsi="Tahoma" w:cs="Tahoma"/>
        </w:rPr>
      </w:pPr>
    </w:p>
    <w:p w14:paraId="4BDD4721" w14:textId="77777777" w:rsidR="005C0CD7" w:rsidRDefault="005C0CD7" w:rsidP="005C0CD7">
      <w:pPr>
        <w:spacing w:after="0" w:line="240" w:lineRule="auto"/>
        <w:jc w:val="both"/>
        <w:rPr>
          <w:rFonts w:ascii="Tahoma" w:hAnsi="Tahoma" w:cs="Tahoma"/>
        </w:rPr>
      </w:pPr>
    </w:p>
    <w:p w14:paraId="7AB6A2A7" w14:textId="77777777" w:rsidR="005C0CD7" w:rsidRDefault="005C0CD7" w:rsidP="005C0CD7">
      <w:pPr>
        <w:spacing w:after="0" w:line="240" w:lineRule="auto"/>
        <w:jc w:val="both"/>
        <w:rPr>
          <w:rFonts w:ascii="Tahoma" w:hAnsi="Tahoma" w:cs="Tahoma"/>
        </w:rPr>
      </w:pPr>
    </w:p>
    <w:p w14:paraId="38B2CD54" w14:textId="02FE8EBD" w:rsidR="005C0CD7" w:rsidRDefault="005C0CD7" w:rsidP="008E6209">
      <w:pPr>
        <w:spacing w:after="0" w:line="240" w:lineRule="auto"/>
        <w:jc w:val="center"/>
        <w:rPr>
          <w:rFonts w:ascii="Tahoma" w:hAnsi="Tahoma" w:cs="Tahoma"/>
        </w:rPr>
      </w:pPr>
      <w:r>
        <w:rPr>
          <w:rFonts w:ascii="Tahoma" w:hAnsi="Tahoma" w:cs="Tahoma"/>
        </w:rPr>
        <w:t>Portorož, januar 2022</w:t>
      </w:r>
    </w:p>
    <w:p w14:paraId="04524BF5" w14:textId="77777777" w:rsidR="005C0CD7" w:rsidRDefault="005C0CD7" w:rsidP="005C0CD7">
      <w:pPr>
        <w:spacing w:after="0" w:line="240" w:lineRule="auto"/>
        <w:jc w:val="both"/>
        <w:rPr>
          <w:rFonts w:ascii="Tahoma" w:hAnsi="Tahoma" w:cs="Tahoma"/>
        </w:rPr>
        <w:sectPr w:rsidR="005C0CD7" w:rsidSect="005C0CD7">
          <w:headerReference w:type="default" r:id="rId8"/>
          <w:pgSz w:w="11906" w:h="16838"/>
          <w:pgMar w:top="1701" w:right="1134" w:bottom="1134" w:left="1418" w:header="709" w:footer="709" w:gutter="0"/>
          <w:cols w:space="708"/>
          <w:docGrid w:linePitch="360"/>
        </w:sectPr>
      </w:pPr>
    </w:p>
    <w:p w14:paraId="1DE4670B" w14:textId="32586246" w:rsidR="005C0CD7" w:rsidRPr="005C0CD7" w:rsidRDefault="005C0CD7" w:rsidP="005C0CD7">
      <w:pPr>
        <w:spacing w:after="0" w:line="240" w:lineRule="auto"/>
        <w:jc w:val="both"/>
        <w:rPr>
          <w:rFonts w:ascii="Tahoma" w:hAnsi="Tahoma" w:cs="Tahoma"/>
          <w:b/>
          <w:bCs/>
        </w:rPr>
      </w:pPr>
      <w:r w:rsidRPr="005C0CD7">
        <w:rPr>
          <w:rFonts w:ascii="Tahoma" w:hAnsi="Tahoma" w:cs="Tahoma"/>
          <w:b/>
          <w:bCs/>
        </w:rPr>
        <w:lastRenderedPageBreak/>
        <w:t>Kazalo</w:t>
      </w:r>
    </w:p>
    <w:sdt>
      <w:sdtPr>
        <w:rPr>
          <w:rFonts w:asciiTheme="minorHAnsi" w:eastAsiaTheme="minorHAnsi" w:hAnsiTheme="minorHAnsi" w:cstheme="minorBidi"/>
          <w:color w:val="auto"/>
          <w:sz w:val="22"/>
          <w:szCs w:val="22"/>
          <w:lang w:val="sl-SI"/>
        </w:rPr>
        <w:id w:val="1366183042"/>
        <w:docPartObj>
          <w:docPartGallery w:val="Table of Contents"/>
          <w:docPartUnique/>
        </w:docPartObj>
      </w:sdtPr>
      <w:sdtEndPr>
        <w:rPr>
          <w:b/>
          <w:bCs/>
          <w:noProof/>
        </w:rPr>
      </w:sdtEndPr>
      <w:sdtContent>
        <w:p w14:paraId="3DECC0B7" w14:textId="2B8F08FD" w:rsidR="00104D32" w:rsidRPr="00967746" w:rsidRDefault="00104D32" w:rsidP="00104D32">
          <w:pPr>
            <w:pStyle w:val="NaslovTOC"/>
            <w:spacing w:before="0" w:line="240" w:lineRule="auto"/>
            <w:rPr>
              <w:rFonts w:ascii="Tahoma" w:hAnsi="Tahoma" w:cs="Tahoma"/>
              <w:sz w:val="20"/>
              <w:szCs w:val="20"/>
            </w:rPr>
          </w:pPr>
        </w:p>
        <w:p w14:paraId="28A2C146" w14:textId="1C4F4182" w:rsidR="004E37DE" w:rsidRDefault="00104D32" w:rsidP="00B765DE">
          <w:pPr>
            <w:pStyle w:val="Kazalovsebine2"/>
            <w:tabs>
              <w:tab w:val="right" w:leader="dot" w:pos="9344"/>
            </w:tabs>
            <w:jc w:val="both"/>
            <w:rPr>
              <w:rStyle w:val="Hiperpovezava"/>
              <w:rFonts w:ascii="Tahoma" w:hAnsi="Tahoma" w:cs="Tahoma"/>
              <w:noProof/>
              <w:sz w:val="20"/>
              <w:szCs w:val="20"/>
            </w:rPr>
          </w:pPr>
          <w:r w:rsidRPr="004E37DE">
            <w:rPr>
              <w:rFonts w:ascii="Tahoma" w:hAnsi="Tahoma" w:cs="Tahoma"/>
              <w:sz w:val="20"/>
              <w:szCs w:val="20"/>
            </w:rPr>
            <w:fldChar w:fldCharType="begin"/>
          </w:r>
          <w:r w:rsidRPr="004E37DE">
            <w:rPr>
              <w:rFonts w:ascii="Tahoma" w:hAnsi="Tahoma" w:cs="Tahoma"/>
              <w:sz w:val="20"/>
              <w:szCs w:val="20"/>
            </w:rPr>
            <w:instrText xml:space="preserve"> TOC \o "1-3" \h \z \u </w:instrText>
          </w:r>
          <w:r w:rsidRPr="004E37DE">
            <w:rPr>
              <w:rFonts w:ascii="Tahoma" w:hAnsi="Tahoma" w:cs="Tahoma"/>
              <w:sz w:val="20"/>
              <w:szCs w:val="20"/>
            </w:rPr>
            <w:fldChar w:fldCharType="separate"/>
          </w:r>
          <w:hyperlink w:anchor="_Toc92436954" w:history="1">
            <w:r w:rsidR="004E37DE" w:rsidRPr="004E37DE">
              <w:rPr>
                <w:rStyle w:val="Hiperpovezava"/>
                <w:rFonts w:ascii="Tahoma" w:hAnsi="Tahoma" w:cs="Tahoma"/>
                <w:noProof/>
                <w:sz w:val="20"/>
                <w:szCs w:val="20"/>
              </w:rPr>
              <w:t>UVODNO POJASNILO</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_Toc92436954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II</w:t>
            </w:r>
            <w:r w:rsidR="004E37DE" w:rsidRPr="004E37DE">
              <w:rPr>
                <w:rFonts w:ascii="Tahoma" w:hAnsi="Tahoma" w:cs="Tahoma"/>
                <w:noProof/>
                <w:webHidden/>
                <w:sz w:val="20"/>
                <w:szCs w:val="20"/>
              </w:rPr>
              <w:fldChar w:fldCharType="end"/>
            </w:r>
          </w:hyperlink>
        </w:p>
        <w:p w14:paraId="3C3D29D6" w14:textId="77777777" w:rsidR="00B765DE" w:rsidRPr="00B765DE" w:rsidRDefault="00B765DE" w:rsidP="00B765DE">
          <w:pPr>
            <w:jc w:val="both"/>
            <w:rPr>
              <w:noProof/>
            </w:rPr>
          </w:pPr>
        </w:p>
        <w:p w14:paraId="06DD637E" w14:textId="784E10C9" w:rsidR="004E37DE" w:rsidRPr="004E37DE" w:rsidRDefault="00E01F16" w:rsidP="00B765DE">
          <w:pPr>
            <w:pStyle w:val="Kazalovsebine2"/>
            <w:tabs>
              <w:tab w:val="right" w:leader="dot" w:pos="9344"/>
            </w:tabs>
            <w:jc w:val="both"/>
            <w:rPr>
              <w:rFonts w:ascii="Tahoma" w:eastAsiaTheme="minorEastAsia" w:hAnsi="Tahoma" w:cs="Tahoma"/>
              <w:noProof/>
              <w:sz w:val="20"/>
              <w:szCs w:val="20"/>
              <w:lang w:eastAsia="sl-SI"/>
            </w:rPr>
          </w:pPr>
          <w:hyperlink w:anchor="_Toc92436955" w:history="1">
            <w:r w:rsidR="004E37DE" w:rsidRPr="004E37DE">
              <w:rPr>
                <w:rStyle w:val="Hiperpovezava"/>
                <w:rFonts w:ascii="Tahoma" w:hAnsi="Tahoma" w:cs="Tahoma"/>
                <w:noProof/>
                <w:sz w:val="20"/>
                <w:szCs w:val="20"/>
              </w:rPr>
              <w:t>POVABILO K ODDAJI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_Toc92436955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1</w:t>
            </w:r>
            <w:r w:rsidR="004E37DE" w:rsidRPr="004E37DE">
              <w:rPr>
                <w:rFonts w:ascii="Tahoma" w:hAnsi="Tahoma" w:cs="Tahoma"/>
                <w:noProof/>
                <w:webHidden/>
                <w:sz w:val="20"/>
                <w:szCs w:val="20"/>
              </w:rPr>
              <w:fldChar w:fldCharType="end"/>
            </w:r>
          </w:hyperlink>
        </w:p>
        <w:p w14:paraId="763E80B5" w14:textId="65018BA5"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56" w:history="1">
            <w:r w:rsidR="004E37DE" w:rsidRPr="004E37DE">
              <w:rPr>
                <w:rStyle w:val="Hiperpovezava"/>
                <w:rFonts w:ascii="Tahoma" w:hAnsi="Tahoma" w:cs="Tahoma"/>
                <w:noProof/>
                <w:sz w:val="20"/>
                <w:szCs w:val="20"/>
              </w:rPr>
              <w:t>1.</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Naročnik</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_Toc92436956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1</w:t>
            </w:r>
            <w:r w:rsidR="004E37DE" w:rsidRPr="004E37DE">
              <w:rPr>
                <w:rFonts w:ascii="Tahoma" w:hAnsi="Tahoma" w:cs="Tahoma"/>
                <w:noProof/>
                <w:webHidden/>
                <w:sz w:val="20"/>
                <w:szCs w:val="20"/>
              </w:rPr>
              <w:fldChar w:fldCharType="end"/>
            </w:r>
          </w:hyperlink>
        </w:p>
        <w:p w14:paraId="56DC98D6" w14:textId="35D98D67"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57" w:history="1">
            <w:r w:rsidR="004E37DE" w:rsidRPr="004E37DE">
              <w:rPr>
                <w:rStyle w:val="Hiperpovezava"/>
                <w:rFonts w:ascii="Tahoma" w:hAnsi="Tahoma" w:cs="Tahoma"/>
                <w:noProof/>
                <w:sz w:val="20"/>
                <w:szCs w:val="20"/>
              </w:rPr>
              <w:t>2.</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Predmet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_Toc92436957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1</w:t>
            </w:r>
            <w:r w:rsidR="004E37DE" w:rsidRPr="004E37DE">
              <w:rPr>
                <w:rFonts w:ascii="Tahoma" w:hAnsi="Tahoma" w:cs="Tahoma"/>
                <w:noProof/>
                <w:webHidden/>
                <w:sz w:val="20"/>
                <w:szCs w:val="20"/>
              </w:rPr>
              <w:fldChar w:fldCharType="end"/>
            </w:r>
          </w:hyperlink>
        </w:p>
        <w:p w14:paraId="67E037F6" w14:textId="3D1F268A"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58" w:history="1">
            <w:r w:rsidR="004E37DE" w:rsidRPr="004E37DE">
              <w:rPr>
                <w:rStyle w:val="Hiperpovezava"/>
                <w:rFonts w:ascii="Tahoma" w:hAnsi="Tahoma" w:cs="Tahoma"/>
                <w:noProof/>
                <w:sz w:val="20"/>
                <w:szCs w:val="20"/>
              </w:rPr>
              <w:t>3.</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Rok in kraj predložitve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_Toc92436958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1</w:t>
            </w:r>
            <w:r w:rsidR="004E37DE" w:rsidRPr="004E37DE">
              <w:rPr>
                <w:rFonts w:ascii="Tahoma" w:hAnsi="Tahoma" w:cs="Tahoma"/>
                <w:noProof/>
                <w:webHidden/>
                <w:sz w:val="20"/>
                <w:szCs w:val="20"/>
              </w:rPr>
              <w:fldChar w:fldCharType="end"/>
            </w:r>
          </w:hyperlink>
        </w:p>
        <w:p w14:paraId="1FCFB9A0" w14:textId="46F2C2DF"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59" w:history="1">
            <w:r w:rsidR="004E37DE" w:rsidRPr="004E37DE">
              <w:rPr>
                <w:rStyle w:val="Hiperpovezava"/>
                <w:rFonts w:ascii="Tahoma" w:hAnsi="Tahoma" w:cs="Tahoma"/>
                <w:noProof/>
                <w:sz w:val="20"/>
                <w:szCs w:val="20"/>
              </w:rPr>
              <w:t>4.</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Rok in kraj odpiranja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_Toc92436959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2</w:t>
            </w:r>
            <w:r w:rsidR="004E37DE" w:rsidRPr="004E37DE">
              <w:rPr>
                <w:rFonts w:ascii="Tahoma" w:hAnsi="Tahoma" w:cs="Tahoma"/>
                <w:noProof/>
                <w:webHidden/>
                <w:sz w:val="20"/>
                <w:szCs w:val="20"/>
              </w:rPr>
              <w:fldChar w:fldCharType="end"/>
            </w:r>
          </w:hyperlink>
        </w:p>
        <w:p w14:paraId="7F11001E" w14:textId="039B11DF"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60" w:history="1">
            <w:r w:rsidR="004E37DE" w:rsidRPr="004E37DE">
              <w:rPr>
                <w:rStyle w:val="Hiperpovezava"/>
                <w:rFonts w:ascii="Tahoma" w:hAnsi="Tahoma" w:cs="Tahoma"/>
                <w:noProof/>
                <w:sz w:val="20"/>
                <w:szCs w:val="20"/>
              </w:rPr>
              <w:t>5.</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Pogajanja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_Toc92436960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2</w:t>
            </w:r>
            <w:r w:rsidR="004E37DE" w:rsidRPr="004E37DE">
              <w:rPr>
                <w:rFonts w:ascii="Tahoma" w:hAnsi="Tahoma" w:cs="Tahoma"/>
                <w:noProof/>
                <w:webHidden/>
                <w:sz w:val="20"/>
                <w:szCs w:val="20"/>
              </w:rPr>
              <w:fldChar w:fldCharType="end"/>
            </w:r>
          </w:hyperlink>
        </w:p>
        <w:p w14:paraId="4A3E8CAA" w14:textId="5536EE56"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61" w:history="1">
            <w:r w:rsidR="004E37DE" w:rsidRPr="004E37DE">
              <w:rPr>
                <w:rStyle w:val="Hiperpovezava"/>
                <w:rFonts w:ascii="Tahoma" w:hAnsi="Tahoma" w:cs="Tahoma"/>
                <w:noProof/>
                <w:sz w:val="20"/>
                <w:szCs w:val="20"/>
              </w:rPr>
              <w:t>6.</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Veljavnost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_Toc92436961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2</w:t>
            </w:r>
            <w:r w:rsidR="004E37DE" w:rsidRPr="004E37DE">
              <w:rPr>
                <w:rFonts w:ascii="Tahoma" w:hAnsi="Tahoma" w:cs="Tahoma"/>
                <w:noProof/>
                <w:webHidden/>
                <w:sz w:val="20"/>
                <w:szCs w:val="20"/>
              </w:rPr>
              <w:fldChar w:fldCharType="end"/>
            </w:r>
          </w:hyperlink>
        </w:p>
        <w:p w14:paraId="5CA722B5" w14:textId="4EEC6BAD" w:rsidR="004E37DE" w:rsidRDefault="00E01F16" w:rsidP="00B765DE">
          <w:pPr>
            <w:pStyle w:val="Kazalovsebine2"/>
            <w:tabs>
              <w:tab w:val="left" w:pos="660"/>
              <w:tab w:val="right" w:leader="dot" w:pos="9344"/>
            </w:tabs>
            <w:jc w:val="both"/>
            <w:rPr>
              <w:rStyle w:val="Hiperpovezava"/>
              <w:rFonts w:ascii="Tahoma" w:hAnsi="Tahoma" w:cs="Tahoma"/>
              <w:noProof/>
              <w:sz w:val="20"/>
              <w:szCs w:val="20"/>
            </w:rPr>
          </w:pPr>
          <w:hyperlink w:anchor="_Toc92436962" w:history="1">
            <w:r w:rsidR="004E37DE" w:rsidRPr="004E37DE">
              <w:rPr>
                <w:rStyle w:val="Hiperpovezava"/>
                <w:rFonts w:ascii="Tahoma" w:hAnsi="Tahoma" w:cs="Tahoma"/>
                <w:noProof/>
                <w:sz w:val="20"/>
                <w:szCs w:val="20"/>
              </w:rPr>
              <w:t>7.</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Stroški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_Toc92436962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2</w:t>
            </w:r>
            <w:r w:rsidR="004E37DE" w:rsidRPr="004E37DE">
              <w:rPr>
                <w:rFonts w:ascii="Tahoma" w:hAnsi="Tahoma" w:cs="Tahoma"/>
                <w:noProof/>
                <w:webHidden/>
                <w:sz w:val="20"/>
                <w:szCs w:val="20"/>
              </w:rPr>
              <w:fldChar w:fldCharType="end"/>
            </w:r>
          </w:hyperlink>
        </w:p>
        <w:p w14:paraId="20F54EC5" w14:textId="77777777" w:rsidR="00B765DE" w:rsidRPr="00B765DE" w:rsidRDefault="00B765DE" w:rsidP="00B765DE">
          <w:pPr>
            <w:rPr>
              <w:noProof/>
            </w:rPr>
          </w:pPr>
        </w:p>
        <w:p w14:paraId="12EB6880" w14:textId="143CC036" w:rsidR="004E37DE" w:rsidRPr="004E37DE" w:rsidRDefault="00E01F16" w:rsidP="00B765DE">
          <w:pPr>
            <w:pStyle w:val="Kazalovsebine2"/>
            <w:tabs>
              <w:tab w:val="right" w:leader="dot" w:pos="9344"/>
            </w:tabs>
            <w:jc w:val="both"/>
            <w:rPr>
              <w:rFonts w:ascii="Tahoma" w:eastAsiaTheme="minorEastAsia" w:hAnsi="Tahoma" w:cs="Tahoma"/>
              <w:noProof/>
              <w:sz w:val="20"/>
              <w:szCs w:val="20"/>
              <w:lang w:eastAsia="sl-SI"/>
            </w:rPr>
          </w:pPr>
          <w:hyperlink w:anchor="_Toc92436963" w:history="1">
            <w:r w:rsidR="004E37DE" w:rsidRPr="004E37DE">
              <w:rPr>
                <w:rStyle w:val="Hiperpovezava"/>
                <w:rFonts w:ascii="Tahoma" w:hAnsi="Tahoma" w:cs="Tahoma"/>
                <w:noProof/>
                <w:sz w:val="20"/>
                <w:szCs w:val="20"/>
              </w:rPr>
              <w:t>POGOJI ZA SODELOVANJE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_Toc92436963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3</w:t>
            </w:r>
            <w:r w:rsidR="004E37DE" w:rsidRPr="004E37DE">
              <w:rPr>
                <w:rFonts w:ascii="Tahoma" w:hAnsi="Tahoma" w:cs="Tahoma"/>
                <w:noProof/>
                <w:webHidden/>
                <w:sz w:val="20"/>
                <w:szCs w:val="20"/>
              </w:rPr>
              <w:fldChar w:fldCharType="end"/>
            </w:r>
          </w:hyperlink>
        </w:p>
        <w:p w14:paraId="6C14BBCE" w14:textId="07944DFA"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64" w:history="1">
            <w:r w:rsidR="004E37DE" w:rsidRPr="004E37DE">
              <w:rPr>
                <w:rStyle w:val="Hiperpovezava"/>
                <w:rFonts w:ascii="Tahoma" w:hAnsi="Tahoma" w:cs="Tahoma"/>
                <w:noProof/>
                <w:sz w:val="20"/>
                <w:szCs w:val="20"/>
              </w:rPr>
              <w:t>8.</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Dejavnost gospodarskega subjekta - ponudnika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_Toc92436964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3</w:t>
            </w:r>
            <w:r w:rsidR="004E37DE" w:rsidRPr="004E37DE">
              <w:rPr>
                <w:rFonts w:ascii="Tahoma" w:hAnsi="Tahoma" w:cs="Tahoma"/>
                <w:noProof/>
                <w:webHidden/>
                <w:sz w:val="20"/>
                <w:szCs w:val="20"/>
              </w:rPr>
              <w:fldChar w:fldCharType="end"/>
            </w:r>
          </w:hyperlink>
        </w:p>
        <w:p w14:paraId="7275CEB6" w14:textId="5318DDCC"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65" w:history="1">
            <w:r w:rsidR="004E37DE" w:rsidRPr="004E37DE">
              <w:rPr>
                <w:rStyle w:val="Hiperpovezava"/>
                <w:rFonts w:ascii="Tahoma" w:hAnsi="Tahoma" w:cs="Tahoma"/>
                <w:noProof/>
                <w:sz w:val="20"/>
                <w:szCs w:val="20"/>
              </w:rPr>
              <w:t>8.1.</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Ekonomski in finančni položaja gospodarskega subjekta - ponudnika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_Toc92436965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3</w:t>
            </w:r>
            <w:r w:rsidR="004E37DE" w:rsidRPr="004E37DE">
              <w:rPr>
                <w:rFonts w:ascii="Tahoma" w:hAnsi="Tahoma" w:cs="Tahoma"/>
                <w:noProof/>
                <w:webHidden/>
                <w:sz w:val="20"/>
                <w:szCs w:val="20"/>
              </w:rPr>
              <w:fldChar w:fldCharType="end"/>
            </w:r>
          </w:hyperlink>
        </w:p>
        <w:p w14:paraId="2C880624" w14:textId="684862CB"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66" w:history="1">
            <w:r w:rsidR="004E37DE" w:rsidRPr="004E37DE">
              <w:rPr>
                <w:rStyle w:val="Hiperpovezava"/>
                <w:rFonts w:ascii="Tahoma" w:hAnsi="Tahoma" w:cs="Tahoma"/>
                <w:noProof/>
                <w:sz w:val="20"/>
                <w:szCs w:val="20"/>
              </w:rPr>
              <w:t>8.2.</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Tehnična in strokovna sposobnost gospodarskega subjekta - ponudnika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_Toc92436966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3</w:t>
            </w:r>
            <w:r w:rsidR="004E37DE" w:rsidRPr="004E37DE">
              <w:rPr>
                <w:rFonts w:ascii="Tahoma" w:hAnsi="Tahoma" w:cs="Tahoma"/>
                <w:noProof/>
                <w:webHidden/>
                <w:sz w:val="20"/>
                <w:szCs w:val="20"/>
              </w:rPr>
              <w:fldChar w:fldCharType="end"/>
            </w:r>
          </w:hyperlink>
        </w:p>
        <w:p w14:paraId="79606DD0" w14:textId="574DB7E2"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67" w:history="1">
            <w:r w:rsidR="004E37DE" w:rsidRPr="004E37DE">
              <w:rPr>
                <w:rStyle w:val="Hiperpovezava"/>
                <w:rFonts w:ascii="Tahoma" w:hAnsi="Tahoma" w:cs="Tahoma"/>
                <w:noProof/>
                <w:sz w:val="20"/>
                <w:szCs w:val="20"/>
              </w:rPr>
              <w:t>8.3.</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Spoštovanje ukrepov za zaščito pred okužbo z nalezljivo boleznijo s strani ponudnika ter pravice naročnika v zvezi s tem</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_Toc92436967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4</w:t>
            </w:r>
            <w:r w:rsidR="004E37DE" w:rsidRPr="004E37DE">
              <w:rPr>
                <w:rFonts w:ascii="Tahoma" w:hAnsi="Tahoma" w:cs="Tahoma"/>
                <w:noProof/>
                <w:webHidden/>
                <w:sz w:val="20"/>
                <w:szCs w:val="20"/>
              </w:rPr>
              <w:fldChar w:fldCharType="end"/>
            </w:r>
          </w:hyperlink>
        </w:p>
        <w:p w14:paraId="0361C37F" w14:textId="63332E07"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68" w:history="1">
            <w:r w:rsidR="004E37DE" w:rsidRPr="004E37DE">
              <w:rPr>
                <w:rStyle w:val="Hiperpovezava"/>
                <w:rFonts w:ascii="Tahoma" w:hAnsi="Tahoma" w:cs="Tahoma"/>
                <w:noProof/>
                <w:sz w:val="20"/>
                <w:szCs w:val="20"/>
              </w:rPr>
              <w:t>8.4.</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Referenčni pogoji</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_Toc92436968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4</w:t>
            </w:r>
            <w:r w:rsidR="004E37DE" w:rsidRPr="004E37DE">
              <w:rPr>
                <w:rFonts w:ascii="Tahoma" w:hAnsi="Tahoma" w:cs="Tahoma"/>
                <w:noProof/>
                <w:webHidden/>
                <w:sz w:val="20"/>
                <w:szCs w:val="20"/>
              </w:rPr>
              <w:fldChar w:fldCharType="end"/>
            </w:r>
          </w:hyperlink>
        </w:p>
        <w:p w14:paraId="58958739" w14:textId="7E122607" w:rsidR="004E37DE" w:rsidRDefault="00E01F16" w:rsidP="00B765DE">
          <w:pPr>
            <w:pStyle w:val="Kazalovsebine2"/>
            <w:tabs>
              <w:tab w:val="left" w:pos="880"/>
              <w:tab w:val="right" w:leader="dot" w:pos="9344"/>
            </w:tabs>
            <w:jc w:val="both"/>
            <w:rPr>
              <w:rStyle w:val="Hiperpovezava"/>
              <w:rFonts w:ascii="Tahoma" w:hAnsi="Tahoma" w:cs="Tahoma"/>
              <w:noProof/>
              <w:sz w:val="20"/>
              <w:szCs w:val="20"/>
            </w:rPr>
          </w:pPr>
          <w:hyperlink w:anchor="_Toc92436969" w:history="1">
            <w:r w:rsidR="004E37DE" w:rsidRPr="004E37DE">
              <w:rPr>
                <w:rStyle w:val="Hiperpovezava"/>
                <w:rFonts w:ascii="Tahoma" w:hAnsi="Tahoma" w:cs="Tahoma"/>
                <w:noProof/>
                <w:sz w:val="20"/>
                <w:szCs w:val="20"/>
              </w:rPr>
              <w:t>8.5.</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Izločitveni kriteriji</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_Toc92436969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4</w:t>
            </w:r>
            <w:r w:rsidR="004E37DE" w:rsidRPr="004E37DE">
              <w:rPr>
                <w:rFonts w:ascii="Tahoma" w:hAnsi="Tahoma" w:cs="Tahoma"/>
                <w:noProof/>
                <w:webHidden/>
                <w:sz w:val="20"/>
                <w:szCs w:val="20"/>
              </w:rPr>
              <w:fldChar w:fldCharType="end"/>
            </w:r>
          </w:hyperlink>
        </w:p>
        <w:p w14:paraId="6B7B859F" w14:textId="77777777" w:rsidR="00B765DE" w:rsidRPr="00B765DE" w:rsidRDefault="00B765DE" w:rsidP="00B765DE">
          <w:pPr>
            <w:rPr>
              <w:noProof/>
            </w:rPr>
          </w:pPr>
        </w:p>
        <w:p w14:paraId="7B71765C" w14:textId="413164F2" w:rsidR="004E37DE" w:rsidRPr="004E37DE" w:rsidRDefault="00E01F16" w:rsidP="00B765DE">
          <w:pPr>
            <w:pStyle w:val="Kazalovsebine2"/>
            <w:tabs>
              <w:tab w:val="right" w:leader="dot" w:pos="9344"/>
            </w:tabs>
            <w:jc w:val="both"/>
            <w:rPr>
              <w:rFonts w:ascii="Tahoma" w:eastAsiaTheme="minorEastAsia" w:hAnsi="Tahoma" w:cs="Tahoma"/>
              <w:noProof/>
              <w:sz w:val="20"/>
              <w:szCs w:val="20"/>
              <w:lang w:eastAsia="sl-SI"/>
            </w:rPr>
          </w:pPr>
          <w:hyperlink w:anchor="_Toc92436970" w:history="1">
            <w:r w:rsidR="004E37DE" w:rsidRPr="004E37DE">
              <w:rPr>
                <w:rStyle w:val="Hiperpovezava"/>
                <w:rFonts w:ascii="Tahoma" w:hAnsi="Tahoma" w:cs="Tahoma"/>
                <w:noProof/>
                <w:sz w:val="20"/>
                <w:szCs w:val="20"/>
              </w:rPr>
              <w:t>OSTALA NAVODILA ZA PRIPRAVO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_Toc92436970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5</w:t>
            </w:r>
            <w:r w:rsidR="004E37DE" w:rsidRPr="004E37DE">
              <w:rPr>
                <w:rFonts w:ascii="Tahoma" w:hAnsi="Tahoma" w:cs="Tahoma"/>
                <w:noProof/>
                <w:webHidden/>
                <w:sz w:val="20"/>
                <w:szCs w:val="20"/>
              </w:rPr>
              <w:fldChar w:fldCharType="end"/>
            </w:r>
          </w:hyperlink>
        </w:p>
        <w:p w14:paraId="4AD6B3C3" w14:textId="070AC063" w:rsidR="004E37DE" w:rsidRPr="004E37DE" w:rsidRDefault="00E01F16" w:rsidP="00B765DE">
          <w:pPr>
            <w:pStyle w:val="Kazalovsebine2"/>
            <w:tabs>
              <w:tab w:val="left" w:pos="660"/>
              <w:tab w:val="right" w:leader="dot" w:pos="9344"/>
            </w:tabs>
            <w:jc w:val="both"/>
            <w:rPr>
              <w:rFonts w:ascii="Tahoma" w:eastAsiaTheme="minorEastAsia" w:hAnsi="Tahoma" w:cs="Tahoma"/>
              <w:noProof/>
              <w:sz w:val="20"/>
              <w:szCs w:val="20"/>
              <w:lang w:eastAsia="sl-SI"/>
            </w:rPr>
          </w:pPr>
          <w:hyperlink w:anchor="_Toc92436971" w:history="1">
            <w:r w:rsidR="004E37DE" w:rsidRPr="004E37DE">
              <w:rPr>
                <w:rStyle w:val="Hiperpovezava"/>
                <w:rFonts w:ascii="Tahoma" w:hAnsi="Tahoma" w:cs="Tahoma"/>
                <w:noProof/>
                <w:sz w:val="20"/>
                <w:szCs w:val="20"/>
              </w:rPr>
              <w:t>9.</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Vsebina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_Toc92436971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5</w:t>
            </w:r>
            <w:r w:rsidR="004E37DE" w:rsidRPr="004E37DE">
              <w:rPr>
                <w:rFonts w:ascii="Tahoma" w:hAnsi="Tahoma" w:cs="Tahoma"/>
                <w:noProof/>
                <w:webHidden/>
                <w:sz w:val="20"/>
                <w:szCs w:val="20"/>
              </w:rPr>
              <w:fldChar w:fldCharType="end"/>
            </w:r>
          </w:hyperlink>
        </w:p>
        <w:p w14:paraId="29BB21EC" w14:textId="413AEA82"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2" w:history="1">
            <w:r w:rsidR="004E37DE" w:rsidRPr="004E37DE">
              <w:rPr>
                <w:rStyle w:val="Hiperpovezava"/>
                <w:rFonts w:ascii="Tahoma" w:hAnsi="Tahoma" w:cs="Tahoma"/>
                <w:noProof/>
                <w:sz w:val="20"/>
                <w:szCs w:val="20"/>
              </w:rPr>
              <w:t>10.</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Jezik ponudbe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_Toc92436972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5</w:t>
            </w:r>
            <w:r w:rsidR="004E37DE" w:rsidRPr="004E37DE">
              <w:rPr>
                <w:rFonts w:ascii="Tahoma" w:hAnsi="Tahoma" w:cs="Tahoma"/>
                <w:noProof/>
                <w:webHidden/>
                <w:sz w:val="20"/>
                <w:szCs w:val="20"/>
              </w:rPr>
              <w:fldChar w:fldCharType="end"/>
            </w:r>
          </w:hyperlink>
        </w:p>
        <w:p w14:paraId="0B112BA9" w14:textId="0E395B4F"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3" w:history="1">
            <w:r w:rsidR="004E37DE" w:rsidRPr="004E37DE">
              <w:rPr>
                <w:rStyle w:val="Hiperpovezava"/>
                <w:rFonts w:ascii="Tahoma" w:hAnsi="Tahoma" w:cs="Tahoma"/>
                <w:noProof/>
                <w:sz w:val="20"/>
                <w:szCs w:val="20"/>
              </w:rPr>
              <w:t>11.</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Oblika ponudbene dokumentacije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_Toc92436973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5</w:t>
            </w:r>
            <w:r w:rsidR="004E37DE" w:rsidRPr="004E37DE">
              <w:rPr>
                <w:rFonts w:ascii="Tahoma" w:hAnsi="Tahoma" w:cs="Tahoma"/>
                <w:noProof/>
                <w:webHidden/>
                <w:sz w:val="20"/>
                <w:szCs w:val="20"/>
              </w:rPr>
              <w:fldChar w:fldCharType="end"/>
            </w:r>
          </w:hyperlink>
        </w:p>
        <w:p w14:paraId="2CC4AC77" w14:textId="7FDC4313"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4" w:history="1">
            <w:r w:rsidR="004E37DE" w:rsidRPr="004E37DE">
              <w:rPr>
                <w:rStyle w:val="Hiperpovezava"/>
                <w:rFonts w:ascii="Tahoma" w:hAnsi="Tahoma" w:cs="Tahoma"/>
                <w:noProof/>
                <w:sz w:val="20"/>
                <w:szCs w:val="20"/>
              </w:rPr>
              <w:t>12.</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Cena in ponudba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_Toc92436974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6</w:t>
            </w:r>
            <w:r w:rsidR="004E37DE" w:rsidRPr="004E37DE">
              <w:rPr>
                <w:rFonts w:ascii="Tahoma" w:hAnsi="Tahoma" w:cs="Tahoma"/>
                <w:noProof/>
                <w:webHidden/>
                <w:sz w:val="20"/>
                <w:szCs w:val="20"/>
              </w:rPr>
              <w:fldChar w:fldCharType="end"/>
            </w:r>
          </w:hyperlink>
        </w:p>
        <w:p w14:paraId="1019224E" w14:textId="4A9B1485"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5" w:history="1">
            <w:r w:rsidR="004E37DE" w:rsidRPr="004E37DE">
              <w:rPr>
                <w:rStyle w:val="Hiperpovezava"/>
                <w:rFonts w:ascii="Tahoma" w:hAnsi="Tahoma" w:cs="Tahoma"/>
                <w:noProof/>
                <w:sz w:val="20"/>
                <w:szCs w:val="20"/>
              </w:rPr>
              <w:t>13.</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Dobavni rok in prevzem opreme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_Toc92436975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6</w:t>
            </w:r>
            <w:r w:rsidR="004E37DE" w:rsidRPr="004E37DE">
              <w:rPr>
                <w:rFonts w:ascii="Tahoma" w:hAnsi="Tahoma" w:cs="Tahoma"/>
                <w:noProof/>
                <w:webHidden/>
                <w:sz w:val="20"/>
                <w:szCs w:val="20"/>
              </w:rPr>
              <w:fldChar w:fldCharType="end"/>
            </w:r>
          </w:hyperlink>
        </w:p>
        <w:p w14:paraId="2F45D258" w14:textId="52AABB43"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6" w:history="1">
            <w:r w:rsidR="004E37DE" w:rsidRPr="004E37DE">
              <w:rPr>
                <w:rStyle w:val="Hiperpovezava"/>
                <w:rFonts w:ascii="Tahoma" w:hAnsi="Tahoma" w:cs="Tahoma"/>
                <w:noProof/>
                <w:sz w:val="20"/>
                <w:szCs w:val="20"/>
              </w:rPr>
              <w:t>14.</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Plačilni pogoji</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_Toc92436976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6</w:t>
            </w:r>
            <w:r w:rsidR="004E37DE" w:rsidRPr="004E37DE">
              <w:rPr>
                <w:rFonts w:ascii="Tahoma" w:hAnsi="Tahoma" w:cs="Tahoma"/>
                <w:noProof/>
                <w:webHidden/>
                <w:sz w:val="20"/>
                <w:szCs w:val="20"/>
              </w:rPr>
              <w:fldChar w:fldCharType="end"/>
            </w:r>
          </w:hyperlink>
        </w:p>
        <w:p w14:paraId="24A342CD" w14:textId="50DCC2F1"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7" w:history="1">
            <w:r w:rsidR="004E37DE" w:rsidRPr="004E37DE">
              <w:rPr>
                <w:rStyle w:val="Hiperpovezava"/>
                <w:rFonts w:ascii="Tahoma" w:hAnsi="Tahoma" w:cs="Tahoma"/>
                <w:noProof/>
                <w:sz w:val="20"/>
                <w:szCs w:val="20"/>
              </w:rPr>
              <w:t>15.</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Garancija opreme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_Toc92436977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6</w:t>
            </w:r>
            <w:r w:rsidR="004E37DE" w:rsidRPr="004E37DE">
              <w:rPr>
                <w:rFonts w:ascii="Tahoma" w:hAnsi="Tahoma" w:cs="Tahoma"/>
                <w:noProof/>
                <w:webHidden/>
                <w:sz w:val="20"/>
                <w:szCs w:val="20"/>
              </w:rPr>
              <w:fldChar w:fldCharType="end"/>
            </w:r>
          </w:hyperlink>
        </w:p>
        <w:p w14:paraId="26467B3B" w14:textId="7A9EB2A6"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8" w:history="1">
            <w:r w:rsidR="004E37DE" w:rsidRPr="004E37DE">
              <w:rPr>
                <w:rStyle w:val="Hiperpovezava"/>
                <w:rFonts w:ascii="Tahoma" w:hAnsi="Tahoma" w:cs="Tahoma"/>
                <w:noProof/>
                <w:sz w:val="20"/>
                <w:szCs w:val="20"/>
              </w:rPr>
              <w:t>16.</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Ostale zahteve naročnika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_Toc92436978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6</w:t>
            </w:r>
            <w:r w:rsidR="004E37DE" w:rsidRPr="004E37DE">
              <w:rPr>
                <w:rFonts w:ascii="Tahoma" w:hAnsi="Tahoma" w:cs="Tahoma"/>
                <w:noProof/>
                <w:webHidden/>
                <w:sz w:val="20"/>
                <w:szCs w:val="20"/>
              </w:rPr>
              <w:fldChar w:fldCharType="end"/>
            </w:r>
          </w:hyperlink>
        </w:p>
        <w:p w14:paraId="78F24838" w14:textId="521E51E4" w:rsidR="004E37DE" w:rsidRPr="004E37DE" w:rsidRDefault="00E01F16" w:rsidP="00B765DE">
          <w:pPr>
            <w:pStyle w:val="Kazalovsebine2"/>
            <w:tabs>
              <w:tab w:val="left" w:pos="880"/>
              <w:tab w:val="right" w:leader="dot" w:pos="9344"/>
            </w:tabs>
            <w:jc w:val="both"/>
            <w:rPr>
              <w:rFonts w:ascii="Tahoma" w:eastAsiaTheme="minorEastAsia" w:hAnsi="Tahoma" w:cs="Tahoma"/>
              <w:noProof/>
              <w:sz w:val="20"/>
              <w:szCs w:val="20"/>
              <w:lang w:eastAsia="sl-SI"/>
            </w:rPr>
          </w:pPr>
          <w:hyperlink w:anchor="_Toc92436979" w:history="1">
            <w:r w:rsidR="004E37DE" w:rsidRPr="004E37DE">
              <w:rPr>
                <w:rStyle w:val="Hiperpovezava"/>
                <w:rFonts w:ascii="Tahoma" w:hAnsi="Tahoma" w:cs="Tahoma"/>
                <w:noProof/>
                <w:sz w:val="20"/>
                <w:szCs w:val="20"/>
              </w:rPr>
              <w:t>17.</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Poslovna skrivnost in varovanje zaupnih podatkov</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_Toc92436979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6</w:t>
            </w:r>
            <w:r w:rsidR="004E37DE" w:rsidRPr="004E37DE">
              <w:rPr>
                <w:rFonts w:ascii="Tahoma" w:hAnsi="Tahoma" w:cs="Tahoma"/>
                <w:noProof/>
                <w:webHidden/>
                <w:sz w:val="20"/>
                <w:szCs w:val="20"/>
              </w:rPr>
              <w:fldChar w:fldCharType="end"/>
            </w:r>
          </w:hyperlink>
        </w:p>
        <w:p w14:paraId="01C9789F" w14:textId="416D5348" w:rsidR="004E37DE" w:rsidRDefault="00E01F16" w:rsidP="00B765DE">
          <w:pPr>
            <w:pStyle w:val="Kazalovsebine2"/>
            <w:tabs>
              <w:tab w:val="left" w:pos="880"/>
              <w:tab w:val="right" w:leader="dot" w:pos="9344"/>
            </w:tabs>
            <w:jc w:val="both"/>
            <w:rPr>
              <w:rStyle w:val="Hiperpovezava"/>
              <w:rFonts w:ascii="Tahoma" w:hAnsi="Tahoma" w:cs="Tahoma"/>
              <w:noProof/>
              <w:sz w:val="20"/>
              <w:szCs w:val="20"/>
            </w:rPr>
          </w:pPr>
          <w:hyperlink w:anchor="_Toc92436980" w:history="1">
            <w:r w:rsidR="004E37DE" w:rsidRPr="004E37DE">
              <w:rPr>
                <w:rStyle w:val="Hiperpovezava"/>
                <w:rFonts w:ascii="Tahoma" w:hAnsi="Tahoma" w:cs="Tahoma"/>
                <w:noProof/>
                <w:sz w:val="20"/>
                <w:szCs w:val="20"/>
              </w:rPr>
              <w:t>18.</w:t>
            </w:r>
            <w:r w:rsidR="004E37DE" w:rsidRPr="004E37DE">
              <w:rPr>
                <w:rFonts w:ascii="Tahoma" w:eastAsiaTheme="minorEastAsia" w:hAnsi="Tahoma" w:cs="Tahoma"/>
                <w:noProof/>
                <w:sz w:val="20"/>
                <w:szCs w:val="20"/>
                <w:lang w:eastAsia="sl-SI"/>
              </w:rPr>
              <w:tab/>
            </w:r>
            <w:r w:rsidR="004E37DE" w:rsidRPr="004E37DE">
              <w:rPr>
                <w:rStyle w:val="Hiperpovezava"/>
                <w:rFonts w:ascii="Tahoma" w:hAnsi="Tahoma" w:cs="Tahoma"/>
                <w:noProof/>
                <w:sz w:val="20"/>
                <w:szCs w:val="20"/>
              </w:rPr>
              <w:t>Protikorupcijsko določilo</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_Toc92436980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7</w:t>
            </w:r>
            <w:r w:rsidR="004E37DE" w:rsidRPr="004E37DE">
              <w:rPr>
                <w:rFonts w:ascii="Tahoma" w:hAnsi="Tahoma" w:cs="Tahoma"/>
                <w:noProof/>
                <w:webHidden/>
                <w:sz w:val="20"/>
                <w:szCs w:val="20"/>
              </w:rPr>
              <w:fldChar w:fldCharType="end"/>
            </w:r>
          </w:hyperlink>
        </w:p>
        <w:p w14:paraId="3DEBB6AB" w14:textId="77777777" w:rsidR="00B765DE" w:rsidRPr="00B765DE" w:rsidRDefault="00B765DE" w:rsidP="00B765DE">
          <w:pPr>
            <w:rPr>
              <w:noProof/>
            </w:rPr>
          </w:pPr>
        </w:p>
        <w:p w14:paraId="29250B02" w14:textId="7990CDDB" w:rsidR="004E37DE" w:rsidRPr="004E37DE" w:rsidRDefault="00E01F16" w:rsidP="00B765DE">
          <w:pPr>
            <w:pStyle w:val="Kazalovsebine2"/>
            <w:tabs>
              <w:tab w:val="right" w:leader="dot" w:pos="9344"/>
            </w:tabs>
            <w:jc w:val="both"/>
            <w:rPr>
              <w:rFonts w:ascii="Tahoma" w:eastAsiaTheme="minorEastAsia" w:hAnsi="Tahoma" w:cs="Tahoma"/>
              <w:noProof/>
              <w:sz w:val="20"/>
              <w:szCs w:val="20"/>
              <w:lang w:eastAsia="sl-SI"/>
            </w:rPr>
          </w:pPr>
          <w:hyperlink w:anchor="_Toc92436981" w:history="1">
            <w:r w:rsidR="004E37DE" w:rsidRPr="004E37DE">
              <w:rPr>
                <w:rStyle w:val="Hiperpovezava"/>
                <w:rFonts w:ascii="Tahoma" w:hAnsi="Tahoma" w:cs="Tahoma"/>
                <w:noProof/>
                <w:sz w:val="20"/>
                <w:szCs w:val="20"/>
              </w:rPr>
              <w:t>KRITERIJI ZA IZBIRO DOBAVITELJA</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_Toc92436981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8</w:t>
            </w:r>
            <w:r w:rsidR="004E37DE" w:rsidRPr="004E37DE">
              <w:rPr>
                <w:rFonts w:ascii="Tahoma" w:hAnsi="Tahoma" w:cs="Tahoma"/>
                <w:noProof/>
                <w:webHidden/>
                <w:sz w:val="20"/>
                <w:szCs w:val="20"/>
              </w:rPr>
              <w:fldChar w:fldCharType="end"/>
            </w:r>
          </w:hyperlink>
        </w:p>
        <w:p w14:paraId="0D241BC1" w14:textId="112A5744" w:rsidR="004E37DE" w:rsidRPr="004E37DE" w:rsidRDefault="00E01F16" w:rsidP="00B765DE">
          <w:pPr>
            <w:pStyle w:val="Kazalovsebine2"/>
            <w:tabs>
              <w:tab w:val="right" w:leader="dot" w:pos="9344"/>
            </w:tabs>
            <w:jc w:val="both"/>
            <w:rPr>
              <w:rFonts w:ascii="Tahoma" w:eastAsiaTheme="minorEastAsia" w:hAnsi="Tahoma" w:cs="Tahoma"/>
              <w:noProof/>
              <w:sz w:val="20"/>
              <w:szCs w:val="20"/>
              <w:lang w:eastAsia="sl-SI"/>
            </w:rPr>
          </w:pPr>
          <w:hyperlink w:anchor="_Toc92436982" w:history="1">
            <w:r w:rsidR="004E37DE" w:rsidRPr="004E37DE">
              <w:rPr>
                <w:rStyle w:val="Hiperpovezava"/>
                <w:rFonts w:ascii="Tahoma" w:hAnsi="Tahoma" w:cs="Tahoma"/>
                <w:noProof/>
                <w:sz w:val="20"/>
                <w:szCs w:val="20"/>
              </w:rPr>
              <w:t>PRILOGE</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_Toc92436982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10</w:t>
            </w:r>
            <w:r w:rsidR="004E37DE" w:rsidRPr="004E37DE">
              <w:rPr>
                <w:rFonts w:ascii="Tahoma" w:hAnsi="Tahoma" w:cs="Tahoma"/>
                <w:noProof/>
                <w:webHidden/>
                <w:sz w:val="20"/>
                <w:szCs w:val="20"/>
              </w:rPr>
              <w:fldChar w:fldCharType="end"/>
            </w:r>
          </w:hyperlink>
        </w:p>
        <w:p w14:paraId="3D49854B" w14:textId="01451064" w:rsidR="004E37DE" w:rsidRPr="004E37DE" w:rsidRDefault="00E01F16" w:rsidP="00B765DE">
          <w:pPr>
            <w:pStyle w:val="Kazalovsebine2"/>
            <w:tabs>
              <w:tab w:val="right" w:leader="dot" w:pos="9344"/>
            </w:tabs>
            <w:jc w:val="both"/>
            <w:rPr>
              <w:rFonts w:ascii="Tahoma" w:eastAsiaTheme="minorEastAsia" w:hAnsi="Tahoma" w:cs="Tahoma"/>
              <w:noProof/>
              <w:sz w:val="20"/>
              <w:szCs w:val="20"/>
              <w:lang w:eastAsia="sl-SI"/>
            </w:rPr>
          </w:pPr>
          <w:hyperlink w:anchor="_Toc92436983" w:history="1">
            <w:r w:rsidR="004E37DE" w:rsidRPr="004E37DE">
              <w:rPr>
                <w:rStyle w:val="Hiperpovezava"/>
                <w:rFonts w:ascii="Tahoma" w:hAnsi="Tahoma" w:cs="Tahoma"/>
                <w:noProof/>
                <w:sz w:val="20"/>
                <w:szCs w:val="20"/>
              </w:rPr>
              <w:t>OBRAZCI</w:t>
            </w:r>
            <w:r w:rsidR="004E37DE" w:rsidRPr="004E37DE">
              <w:rPr>
                <w:rFonts w:ascii="Tahoma" w:hAnsi="Tahoma" w:cs="Tahoma"/>
                <w:noProof/>
                <w:webHidden/>
                <w:sz w:val="20"/>
                <w:szCs w:val="20"/>
              </w:rPr>
              <w:tab/>
            </w:r>
            <w:r w:rsidR="004E37DE" w:rsidRPr="004E37DE">
              <w:rPr>
                <w:rFonts w:ascii="Tahoma" w:hAnsi="Tahoma" w:cs="Tahoma"/>
                <w:noProof/>
                <w:webHidden/>
                <w:sz w:val="20"/>
                <w:szCs w:val="20"/>
              </w:rPr>
              <w:fldChar w:fldCharType="begin"/>
            </w:r>
            <w:r w:rsidR="004E37DE" w:rsidRPr="004E37DE">
              <w:rPr>
                <w:rFonts w:ascii="Tahoma" w:hAnsi="Tahoma" w:cs="Tahoma"/>
                <w:noProof/>
                <w:webHidden/>
                <w:sz w:val="20"/>
                <w:szCs w:val="20"/>
              </w:rPr>
              <w:instrText xml:space="preserve"> PAGEREF _Toc92436983 \h </w:instrText>
            </w:r>
            <w:r w:rsidR="004E37DE" w:rsidRPr="004E37DE">
              <w:rPr>
                <w:rFonts w:ascii="Tahoma" w:hAnsi="Tahoma" w:cs="Tahoma"/>
                <w:noProof/>
                <w:webHidden/>
                <w:sz w:val="20"/>
                <w:szCs w:val="20"/>
              </w:rPr>
            </w:r>
            <w:r w:rsidR="004E37DE" w:rsidRPr="004E37DE">
              <w:rPr>
                <w:rFonts w:ascii="Tahoma" w:hAnsi="Tahoma" w:cs="Tahoma"/>
                <w:noProof/>
                <w:webHidden/>
                <w:sz w:val="20"/>
                <w:szCs w:val="20"/>
              </w:rPr>
              <w:fldChar w:fldCharType="separate"/>
            </w:r>
            <w:r w:rsidR="00B765DE">
              <w:rPr>
                <w:rFonts w:ascii="Tahoma" w:hAnsi="Tahoma" w:cs="Tahoma"/>
                <w:noProof/>
                <w:webHidden/>
                <w:sz w:val="20"/>
                <w:szCs w:val="20"/>
              </w:rPr>
              <w:t>10</w:t>
            </w:r>
            <w:r w:rsidR="004E37DE" w:rsidRPr="004E37DE">
              <w:rPr>
                <w:rFonts w:ascii="Tahoma" w:hAnsi="Tahoma" w:cs="Tahoma"/>
                <w:noProof/>
                <w:webHidden/>
                <w:sz w:val="20"/>
                <w:szCs w:val="20"/>
              </w:rPr>
              <w:fldChar w:fldCharType="end"/>
            </w:r>
          </w:hyperlink>
        </w:p>
        <w:p w14:paraId="3EA9F516" w14:textId="488B6157" w:rsidR="00104D32" w:rsidRDefault="00104D32" w:rsidP="00B765DE">
          <w:pPr>
            <w:spacing w:after="0" w:line="240" w:lineRule="auto"/>
            <w:jc w:val="both"/>
          </w:pPr>
          <w:r w:rsidRPr="004E37DE">
            <w:rPr>
              <w:rFonts w:ascii="Tahoma" w:hAnsi="Tahoma" w:cs="Tahoma"/>
              <w:noProof/>
              <w:sz w:val="20"/>
              <w:szCs w:val="20"/>
            </w:rPr>
            <w:fldChar w:fldCharType="end"/>
          </w:r>
        </w:p>
      </w:sdtContent>
    </w:sdt>
    <w:p w14:paraId="45CFBBE0" w14:textId="45ABEA87" w:rsidR="005C0CD7" w:rsidRPr="005C0CD7" w:rsidRDefault="005C0CD7" w:rsidP="005C0CD7">
      <w:pPr>
        <w:spacing w:after="0" w:line="240" w:lineRule="auto"/>
        <w:jc w:val="both"/>
        <w:rPr>
          <w:rStyle w:val="Krepko"/>
        </w:rPr>
      </w:pPr>
      <w:r>
        <w:rPr>
          <w:rFonts w:ascii="Tahoma" w:hAnsi="Tahoma" w:cs="Tahoma"/>
        </w:rPr>
        <w:br w:type="page"/>
      </w:r>
    </w:p>
    <w:p w14:paraId="63481D3B" w14:textId="77777777" w:rsidR="005C0CD7" w:rsidRPr="005C0CD7" w:rsidRDefault="005C0CD7" w:rsidP="005C0CD7">
      <w:pPr>
        <w:pStyle w:val="Naslov2"/>
        <w:spacing w:line="276" w:lineRule="auto"/>
        <w:rPr>
          <w:rStyle w:val="Krepko"/>
          <w:rFonts w:ascii="Tahoma" w:hAnsi="Tahoma" w:cs="Tahoma"/>
          <w:color w:val="auto"/>
          <w:sz w:val="22"/>
          <w:szCs w:val="22"/>
        </w:rPr>
      </w:pPr>
      <w:bookmarkStart w:id="0" w:name="_Toc92436954"/>
      <w:r w:rsidRPr="005C0CD7">
        <w:rPr>
          <w:rStyle w:val="Krepko"/>
          <w:rFonts w:ascii="Tahoma" w:hAnsi="Tahoma" w:cs="Tahoma"/>
          <w:color w:val="auto"/>
          <w:sz w:val="22"/>
          <w:szCs w:val="22"/>
        </w:rPr>
        <w:lastRenderedPageBreak/>
        <w:t>UVODNO POJASNILO</w:t>
      </w:r>
      <w:bookmarkEnd w:id="0"/>
    </w:p>
    <w:p w14:paraId="60965266" w14:textId="77777777" w:rsidR="005C0CD7" w:rsidRPr="005C0CD7" w:rsidRDefault="005C0CD7" w:rsidP="005C0CD7">
      <w:pPr>
        <w:spacing w:after="0" w:line="276" w:lineRule="auto"/>
        <w:jc w:val="both"/>
        <w:rPr>
          <w:rFonts w:ascii="Tahoma" w:hAnsi="Tahoma" w:cs="Tahoma"/>
          <w:sz w:val="20"/>
          <w:szCs w:val="20"/>
        </w:rPr>
      </w:pPr>
    </w:p>
    <w:p w14:paraId="01E3F776" w14:textId="77777777" w:rsidR="005C0CD7" w:rsidRPr="005C0CD7" w:rsidRDefault="005C0CD7" w:rsidP="005C0CD7">
      <w:pPr>
        <w:spacing w:after="0" w:line="276" w:lineRule="auto"/>
        <w:jc w:val="both"/>
        <w:rPr>
          <w:rFonts w:ascii="Tahoma" w:hAnsi="Tahoma" w:cs="Tahoma"/>
          <w:b/>
          <w:bCs/>
          <w:sz w:val="20"/>
          <w:szCs w:val="20"/>
        </w:rPr>
      </w:pPr>
      <w:r w:rsidRPr="005C0CD7">
        <w:rPr>
          <w:rFonts w:ascii="Tahoma" w:hAnsi="Tahoma" w:cs="Tahoma"/>
          <w:sz w:val="20"/>
          <w:szCs w:val="20"/>
        </w:rPr>
        <w:t xml:space="preserve">Naročnik Istrabenz Turizem, turizem in storitve </w:t>
      </w:r>
      <w:proofErr w:type="spellStart"/>
      <w:r w:rsidRPr="005C0CD7">
        <w:rPr>
          <w:rFonts w:ascii="Tahoma" w:hAnsi="Tahoma" w:cs="Tahoma"/>
          <w:sz w:val="20"/>
          <w:szCs w:val="20"/>
        </w:rPr>
        <w:t>d.d</w:t>
      </w:r>
      <w:proofErr w:type="spellEnd"/>
      <w:r w:rsidRPr="005C0CD7">
        <w:rPr>
          <w:rFonts w:ascii="Tahoma" w:hAnsi="Tahoma" w:cs="Tahoma"/>
          <w:sz w:val="20"/>
          <w:szCs w:val="20"/>
        </w:rPr>
        <w:t xml:space="preserve">., Obala 33, 6320 Portorož (v nadaljevanju: naročnik) </w:t>
      </w:r>
      <w:r w:rsidRPr="005C0CD7">
        <w:rPr>
          <w:rFonts w:ascii="Tahoma" w:hAnsi="Tahoma" w:cs="Tahoma"/>
          <w:b/>
          <w:bCs/>
          <w:sz w:val="20"/>
          <w:szCs w:val="20"/>
        </w:rPr>
        <w:t>vabi zainteresirane ponudnike k predložitvi ponudbe za VZPOSTAVITEV IN VZDRŽEVANJE REŠITVE KLICNEGA CENTRA, CMS IN MARKETINŠKE AVTOMATIZACIJE (MKTA REŠITVE) za družbo Istrabenz</w:t>
      </w:r>
    </w:p>
    <w:p w14:paraId="21992CA1" w14:textId="77777777" w:rsidR="005C0CD7" w:rsidRPr="005C0CD7" w:rsidRDefault="005C0CD7" w:rsidP="005C0CD7">
      <w:pPr>
        <w:spacing w:after="0" w:line="276" w:lineRule="auto"/>
        <w:jc w:val="both"/>
        <w:rPr>
          <w:rFonts w:ascii="Tahoma" w:hAnsi="Tahoma" w:cs="Tahoma"/>
          <w:b/>
          <w:bCs/>
          <w:sz w:val="20"/>
          <w:szCs w:val="20"/>
        </w:rPr>
      </w:pPr>
      <w:r w:rsidRPr="005C0CD7">
        <w:rPr>
          <w:rFonts w:ascii="Tahoma" w:hAnsi="Tahoma" w:cs="Tahoma"/>
          <w:b/>
          <w:bCs/>
          <w:sz w:val="20"/>
          <w:szCs w:val="20"/>
        </w:rPr>
        <w:t xml:space="preserve">Turizem </w:t>
      </w:r>
      <w:proofErr w:type="spellStart"/>
      <w:r w:rsidRPr="005C0CD7">
        <w:rPr>
          <w:rFonts w:ascii="Tahoma" w:hAnsi="Tahoma" w:cs="Tahoma"/>
          <w:b/>
          <w:bCs/>
          <w:sz w:val="20"/>
          <w:szCs w:val="20"/>
        </w:rPr>
        <w:t>d.d</w:t>
      </w:r>
      <w:proofErr w:type="spellEnd"/>
      <w:r w:rsidRPr="005C0CD7">
        <w:rPr>
          <w:rFonts w:ascii="Tahoma" w:hAnsi="Tahoma" w:cs="Tahoma"/>
          <w:b/>
          <w:bCs/>
          <w:sz w:val="20"/>
          <w:szCs w:val="20"/>
        </w:rPr>
        <w:t>.</w:t>
      </w:r>
    </w:p>
    <w:p w14:paraId="0C51F044" w14:textId="77777777" w:rsidR="005C0CD7" w:rsidRPr="005C0CD7" w:rsidRDefault="005C0CD7" w:rsidP="005C0CD7">
      <w:pPr>
        <w:spacing w:after="0" w:line="276" w:lineRule="auto"/>
        <w:jc w:val="both"/>
        <w:rPr>
          <w:rFonts w:ascii="Tahoma" w:hAnsi="Tahoma" w:cs="Tahoma"/>
          <w:sz w:val="20"/>
          <w:szCs w:val="20"/>
        </w:rPr>
      </w:pPr>
    </w:p>
    <w:p w14:paraId="3E7B07AB" w14:textId="3992C294" w:rsidR="005C0CD7" w:rsidRPr="005C0CD7" w:rsidRDefault="005C0CD7" w:rsidP="005C0CD7">
      <w:pPr>
        <w:spacing w:after="0" w:line="276" w:lineRule="auto"/>
        <w:jc w:val="both"/>
        <w:rPr>
          <w:rFonts w:ascii="Tahoma" w:hAnsi="Tahoma" w:cs="Tahoma"/>
          <w:sz w:val="20"/>
          <w:szCs w:val="20"/>
        </w:rPr>
      </w:pPr>
      <w:r w:rsidRPr="005C0CD7">
        <w:rPr>
          <w:rFonts w:ascii="Tahoma" w:hAnsi="Tahoma" w:cs="Tahoma"/>
          <w:sz w:val="20"/>
          <w:szCs w:val="20"/>
        </w:rPr>
        <w:t xml:space="preserve">Ponudba se šteje za pravočasno, če je predložena naročniku </w:t>
      </w:r>
      <w:r w:rsidRPr="005C0CD7">
        <w:rPr>
          <w:rFonts w:ascii="Tahoma" w:hAnsi="Tahoma" w:cs="Tahoma"/>
          <w:b/>
          <w:bCs/>
          <w:sz w:val="20"/>
          <w:szCs w:val="20"/>
        </w:rPr>
        <w:t xml:space="preserve">do dne </w:t>
      </w:r>
      <w:r w:rsidR="00967746">
        <w:rPr>
          <w:rFonts w:ascii="Tahoma" w:hAnsi="Tahoma" w:cs="Tahoma"/>
          <w:b/>
          <w:bCs/>
          <w:sz w:val="20"/>
          <w:szCs w:val="20"/>
        </w:rPr>
        <w:t>14</w:t>
      </w:r>
      <w:r w:rsidRPr="005C0CD7">
        <w:rPr>
          <w:rFonts w:ascii="Tahoma" w:hAnsi="Tahoma" w:cs="Tahoma"/>
          <w:b/>
          <w:bCs/>
          <w:sz w:val="20"/>
          <w:szCs w:val="20"/>
        </w:rPr>
        <w:t xml:space="preserve">. 01. 2022, najkasneje do 12:00 ure v tajništvo družbe Istrabenz Turizem </w:t>
      </w:r>
      <w:proofErr w:type="spellStart"/>
      <w:r w:rsidRPr="005C0CD7">
        <w:rPr>
          <w:rFonts w:ascii="Tahoma" w:hAnsi="Tahoma" w:cs="Tahoma"/>
          <w:b/>
          <w:bCs/>
          <w:sz w:val="20"/>
          <w:szCs w:val="20"/>
        </w:rPr>
        <w:t>d.d</w:t>
      </w:r>
      <w:proofErr w:type="spellEnd"/>
      <w:r w:rsidRPr="005C0CD7">
        <w:rPr>
          <w:rFonts w:ascii="Tahoma" w:hAnsi="Tahoma" w:cs="Tahoma"/>
          <w:b/>
          <w:bCs/>
          <w:sz w:val="20"/>
          <w:szCs w:val="20"/>
        </w:rPr>
        <w:t>.</w:t>
      </w:r>
      <w:r w:rsidRPr="005C0CD7">
        <w:rPr>
          <w:rFonts w:ascii="Tahoma" w:hAnsi="Tahoma" w:cs="Tahoma"/>
          <w:sz w:val="20"/>
          <w:szCs w:val="20"/>
        </w:rPr>
        <w:t xml:space="preserve"> Ponudbo je možno oddati po pošti ali osebno, v zaprti kuverti, s pripisom »</w:t>
      </w:r>
      <w:r w:rsidRPr="005C0CD7">
        <w:rPr>
          <w:rFonts w:ascii="Tahoma" w:hAnsi="Tahoma" w:cs="Tahoma"/>
          <w:b/>
          <w:bCs/>
          <w:sz w:val="20"/>
          <w:szCs w:val="20"/>
        </w:rPr>
        <w:t>VZPOSTAVITEV IN VZDRŽEVANJE REŠITVE KLICNEGA CENTRA, CMS IN MARKETINŠKE AVTOMATIZACIJE (MKTA REŠITVE)</w:t>
      </w:r>
      <w:r w:rsidRPr="005C0CD7">
        <w:rPr>
          <w:rFonts w:ascii="Tahoma" w:hAnsi="Tahoma" w:cs="Tahoma"/>
          <w:sz w:val="20"/>
          <w:szCs w:val="20"/>
        </w:rPr>
        <w:t>« na naslov:</w:t>
      </w:r>
    </w:p>
    <w:p w14:paraId="10E1EFFC" w14:textId="77777777" w:rsidR="005C0CD7" w:rsidRPr="005C0CD7" w:rsidRDefault="005C0CD7" w:rsidP="005C0CD7">
      <w:pPr>
        <w:spacing w:after="0" w:line="276" w:lineRule="auto"/>
        <w:jc w:val="both"/>
        <w:rPr>
          <w:rFonts w:ascii="Tahoma" w:hAnsi="Tahoma" w:cs="Tahoma"/>
          <w:sz w:val="20"/>
          <w:szCs w:val="20"/>
        </w:rPr>
      </w:pPr>
    </w:p>
    <w:p w14:paraId="4074439E" w14:textId="77777777" w:rsidR="005C0CD7" w:rsidRDefault="005C0CD7" w:rsidP="005C0CD7">
      <w:pPr>
        <w:spacing w:after="0" w:line="276" w:lineRule="auto"/>
        <w:jc w:val="both"/>
        <w:rPr>
          <w:rFonts w:ascii="Tahoma" w:hAnsi="Tahoma" w:cs="Tahoma"/>
          <w:b/>
          <w:bCs/>
          <w:sz w:val="20"/>
          <w:szCs w:val="20"/>
        </w:rPr>
      </w:pPr>
      <w:r w:rsidRPr="005C0CD7">
        <w:rPr>
          <w:rFonts w:ascii="Tahoma" w:hAnsi="Tahoma" w:cs="Tahoma"/>
          <w:b/>
          <w:bCs/>
          <w:sz w:val="20"/>
          <w:szCs w:val="20"/>
        </w:rPr>
        <w:t xml:space="preserve">ISTRABENZ TURIZEM D.D. </w:t>
      </w:r>
    </w:p>
    <w:p w14:paraId="5163D8FC" w14:textId="77777777" w:rsidR="005C0CD7" w:rsidRDefault="005C0CD7" w:rsidP="005C0CD7">
      <w:pPr>
        <w:spacing w:after="0" w:line="276" w:lineRule="auto"/>
        <w:jc w:val="both"/>
        <w:rPr>
          <w:rFonts w:ascii="Tahoma" w:hAnsi="Tahoma" w:cs="Tahoma"/>
          <w:b/>
          <w:bCs/>
          <w:sz w:val="20"/>
          <w:szCs w:val="20"/>
        </w:rPr>
      </w:pPr>
      <w:r w:rsidRPr="005C0CD7">
        <w:rPr>
          <w:rFonts w:ascii="Tahoma" w:hAnsi="Tahoma" w:cs="Tahoma"/>
          <w:b/>
          <w:bCs/>
          <w:sz w:val="20"/>
          <w:szCs w:val="20"/>
        </w:rPr>
        <w:t xml:space="preserve">TAJNIŠTVO DRUŽBE </w:t>
      </w:r>
    </w:p>
    <w:p w14:paraId="46C04740" w14:textId="4752DFE3" w:rsidR="005C0CD7" w:rsidRPr="005C0CD7" w:rsidRDefault="005C0CD7" w:rsidP="005C0CD7">
      <w:pPr>
        <w:spacing w:after="0" w:line="276" w:lineRule="auto"/>
        <w:jc w:val="both"/>
        <w:rPr>
          <w:rFonts w:ascii="Tahoma" w:hAnsi="Tahoma" w:cs="Tahoma"/>
          <w:b/>
          <w:bCs/>
          <w:sz w:val="20"/>
          <w:szCs w:val="20"/>
        </w:rPr>
      </w:pPr>
      <w:r w:rsidRPr="005C0CD7">
        <w:rPr>
          <w:rFonts w:ascii="Tahoma" w:hAnsi="Tahoma" w:cs="Tahoma"/>
          <w:b/>
          <w:bCs/>
          <w:sz w:val="20"/>
          <w:szCs w:val="20"/>
        </w:rPr>
        <w:t>OBALA 33</w:t>
      </w:r>
    </w:p>
    <w:p w14:paraId="597A3EA3" w14:textId="77777777" w:rsidR="005C0CD7" w:rsidRPr="005C0CD7" w:rsidRDefault="005C0CD7" w:rsidP="005C0CD7">
      <w:pPr>
        <w:spacing w:after="0" w:line="276" w:lineRule="auto"/>
        <w:jc w:val="both"/>
        <w:rPr>
          <w:rFonts w:ascii="Tahoma" w:hAnsi="Tahoma" w:cs="Tahoma"/>
          <w:b/>
          <w:bCs/>
          <w:sz w:val="20"/>
          <w:szCs w:val="20"/>
        </w:rPr>
      </w:pPr>
      <w:r w:rsidRPr="005C0CD7">
        <w:rPr>
          <w:rFonts w:ascii="Tahoma" w:hAnsi="Tahoma" w:cs="Tahoma"/>
          <w:b/>
          <w:bCs/>
          <w:sz w:val="20"/>
          <w:szCs w:val="20"/>
        </w:rPr>
        <w:t>6320 PORTOROŽ</w:t>
      </w:r>
    </w:p>
    <w:p w14:paraId="41C1CBA1" w14:textId="77777777" w:rsidR="005C0CD7" w:rsidRPr="005C0CD7" w:rsidRDefault="005C0CD7" w:rsidP="005C0CD7">
      <w:pPr>
        <w:spacing w:after="0" w:line="276" w:lineRule="auto"/>
        <w:jc w:val="both"/>
        <w:rPr>
          <w:rFonts w:ascii="Tahoma" w:hAnsi="Tahoma" w:cs="Tahoma"/>
          <w:sz w:val="20"/>
          <w:szCs w:val="20"/>
        </w:rPr>
      </w:pPr>
    </w:p>
    <w:p w14:paraId="42ADC637" w14:textId="54BF25ED" w:rsidR="005C0CD7" w:rsidRPr="005C0CD7" w:rsidRDefault="005C0CD7" w:rsidP="005C0CD7">
      <w:pPr>
        <w:spacing w:after="0" w:line="276" w:lineRule="auto"/>
        <w:jc w:val="both"/>
        <w:rPr>
          <w:rFonts w:ascii="Tahoma" w:hAnsi="Tahoma" w:cs="Tahoma"/>
          <w:sz w:val="20"/>
          <w:szCs w:val="20"/>
        </w:rPr>
      </w:pPr>
      <w:r w:rsidRPr="005C0CD7">
        <w:rPr>
          <w:rFonts w:ascii="Tahoma" w:hAnsi="Tahoma" w:cs="Tahoma"/>
          <w:sz w:val="20"/>
          <w:szCs w:val="20"/>
        </w:rPr>
        <w:t xml:space="preserve">Odpiranje ponudb ni javno in bo potekalo pred imenovano komisijo dne </w:t>
      </w:r>
      <w:r w:rsidR="00D3758D">
        <w:rPr>
          <w:rFonts w:ascii="Tahoma" w:hAnsi="Tahoma" w:cs="Tahoma"/>
          <w:sz w:val="20"/>
          <w:szCs w:val="20"/>
        </w:rPr>
        <w:t>14</w:t>
      </w:r>
      <w:r w:rsidRPr="005C0CD7">
        <w:rPr>
          <w:rFonts w:ascii="Tahoma" w:hAnsi="Tahoma" w:cs="Tahoma"/>
          <w:sz w:val="20"/>
          <w:szCs w:val="20"/>
        </w:rPr>
        <w:t>. 01. 2022 ob 13.00 uri na</w:t>
      </w:r>
    </w:p>
    <w:p w14:paraId="49411F41" w14:textId="77777777" w:rsidR="005C0CD7" w:rsidRDefault="005C0CD7" w:rsidP="005C0CD7">
      <w:pPr>
        <w:spacing w:after="0" w:line="276" w:lineRule="auto"/>
        <w:jc w:val="both"/>
        <w:rPr>
          <w:rFonts w:ascii="Tahoma" w:hAnsi="Tahoma" w:cs="Tahoma"/>
          <w:sz w:val="20"/>
          <w:szCs w:val="20"/>
        </w:rPr>
      </w:pPr>
      <w:r w:rsidRPr="005C0CD7">
        <w:rPr>
          <w:rFonts w:ascii="Tahoma" w:hAnsi="Tahoma" w:cs="Tahoma"/>
          <w:sz w:val="20"/>
          <w:szCs w:val="20"/>
        </w:rPr>
        <w:t xml:space="preserve">sedežu naročnika. </w:t>
      </w:r>
    </w:p>
    <w:p w14:paraId="038DFF2A" w14:textId="77777777" w:rsidR="005C0CD7" w:rsidRDefault="005C0CD7" w:rsidP="005C0CD7">
      <w:pPr>
        <w:spacing w:after="0" w:line="276" w:lineRule="auto"/>
        <w:jc w:val="both"/>
        <w:rPr>
          <w:rFonts w:ascii="Tahoma" w:hAnsi="Tahoma" w:cs="Tahoma"/>
          <w:sz w:val="20"/>
          <w:szCs w:val="20"/>
        </w:rPr>
      </w:pPr>
    </w:p>
    <w:p w14:paraId="1F9A06F2" w14:textId="7982A361" w:rsidR="005C0CD7" w:rsidRDefault="005C0CD7" w:rsidP="005C0CD7">
      <w:pPr>
        <w:spacing w:after="0" w:line="276" w:lineRule="auto"/>
        <w:jc w:val="both"/>
        <w:rPr>
          <w:rFonts w:ascii="Tahoma" w:hAnsi="Tahoma" w:cs="Tahoma"/>
          <w:sz w:val="20"/>
          <w:szCs w:val="20"/>
        </w:rPr>
      </w:pPr>
      <w:r w:rsidRPr="005C0CD7">
        <w:rPr>
          <w:rFonts w:ascii="Tahoma" w:hAnsi="Tahoma" w:cs="Tahoma"/>
          <w:sz w:val="20"/>
          <w:szCs w:val="20"/>
        </w:rPr>
        <w:t>S spoštovanjem.</w:t>
      </w:r>
    </w:p>
    <w:p w14:paraId="23C2B820" w14:textId="77777777" w:rsidR="005C0CD7" w:rsidRPr="005C0CD7" w:rsidRDefault="005C0CD7" w:rsidP="005C0CD7">
      <w:pPr>
        <w:spacing w:after="0" w:line="276" w:lineRule="auto"/>
        <w:jc w:val="both"/>
        <w:rPr>
          <w:rFonts w:ascii="Tahoma" w:hAnsi="Tahoma" w:cs="Tahoma"/>
          <w:sz w:val="20"/>
          <w:szCs w:val="20"/>
        </w:rPr>
      </w:pPr>
    </w:p>
    <w:p w14:paraId="6F5112AF" w14:textId="73093905" w:rsidR="005C0CD7" w:rsidRPr="005C0CD7" w:rsidRDefault="005C0CD7" w:rsidP="005C0CD7">
      <w:pPr>
        <w:spacing w:after="0" w:line="276" w:lineRule="auto"/>
        <w:jc w:val="right"/>
        <w:rPr>
          <w:rFonts w:ascii="Tahoma" w:hAnsi="Tahoma" w:cs="Tahoma"/>
          <w:sz w:val="20"/>
          <w:szCs w:val="20"/>
        </w:rPr>
      </w:pPr>
      <w:r w:rsidRPr="005C0CD7">
        <w:rPr>
          <w:rFonts w:ascii="Tahoma" w:hAnsi="Tahoma" w:cs="Tahoma"/>
          <w:sz w:val="20"/>
          <w:szCs w:val="20"/>
        </w:rPr>
        <w:t xml:space="preserve">Istrabenz Turizem </w:t>
      </w:r>
      <w:proofErr w:type="spellStart"/>
      <w:r w:rsidRPr="005C0CD7">
        <w:rPr>
          <w:rFonts w:ascii="Tahoma" w:hAnsi="Tahoma" w:cs="Tahoma"/>
          <w:sz w:val="20"/>
          <w:szCs w:val="20"/>
        </w:rPr>
        <w:t>d.d</w:t>
      </w:r>
      <w:proofErr w:type="spellEnd"/>
      <w:r w:rsidRPr="005C0CD7">
        <w:rPr>
          <w:rFonts w:ascii="Tahoma" w:hAnsi="Tahoma" w:cs="Tahoma"/>
          <w:sz w:val="20"/>
          <w:szCs w:val="20"/>
        </w:rPr>
        <w:t>.</w:t>
      </w:r>
    </w:p>
    <w:p w14:paraId="11335F33" w14:textId="77777777" w:rsidR="005C0CD7" w:rsidRPr="005C0CD7" w:rsidRDefault="005C0CD7" w:rsidP="005C0CD7">
      <w:pPr>
        <w:spacing w:after="0" w:line="276" w:lineRule="auto"/>
        <w:jc w:val="both"/>
        <w:rPr>
          <w:rFonts w:ascii="Tahoma" w:hAnsi="Tahoma" w:cs="Tahoma"/>
          <w:sz w:val="20"/>
          <w:szCs w:val="20"/>
        </w:rPr>
      </w:pPr>
    </w:p>
    <w:p w14:paraId="0006787D" w14:textId="4D675BA3" w:rsidR="005C0CD7" w:rsidRDefault="005C0CD7" w:rsidP="005C0CD7">
      <w:pPr>
        <w:spacing w:after="0" w:line="240" w:lineRule="auto"/>
        <w:jc w:val="both"/>
        <w:rPr>
          <w:rFonts w:ascii="Tahoma" w:hAnsi="Tahoma" w:cs="Tahoma"/>
        </w:rPr>
        <w:sectPr w:rsidR="005C0CD7" w:rsidSect="005C0CD7">
          <w:headerReference w:type="default" r:id="rId9"/>
          <w:footerReference w:type="default" r:id="rId10"/>
          <w:pgSz w:w="11906" w:h="16838"/>
          <w:pgMar w:top="1701" w:right="1134" w:bottom="1134" w:left="1418" w:header="709" w:footer="709" w:gutter="0"/>
          <w:pgNumType w:fmt="upperRoman" w:start="1"/>
          <w:cols w:space="708"/>
          <w:docGrid w:linePitch="360"/>
        </w:sectPr>
      </w:pPr>
    </w:p>
    <w:p w14:paraId="724A0A96" w14:textId="77777777" w:rsidR="005C0CD7" w:rsidRPr="005C0CD7" w:rsidRDefault="005C0CD7" w:rsidP="005C0CD7">
      <w:pPr>
        <w:pStyle w:val="Naslov2"/>
        <w:spacing w:line="276" w:lineRule="auto"/>
        <w:rPr>
          <w:rStyle w:val="Krepko"/>
          <w:rFonts w:ascii="Tahoma" w:hAnsi="Tahoma" w:cs="Tahoma"/>
          <w:color w:val="auto"/>
          <w:sz w:val="22"/>
          <w:szCs w:val="22"/>
        </w:rPr>
      </w:pPr>
      <w:bookmarkStart w:id="1" w:name="_Toc92436955"/>
      <w:r w:rsidRPr="005C0CD7">
        <w:rPr>
          <w:rStyle w:val="Krepko"/>
          <w:rFonts w:ascii="Tahoma" w:hAnsi="Tahoma" w:cs="Tahoma"/>
          <w:color w:val="auto"/>
          <w:sz w:val="22"/>
          <w:szCs w:val="22"/>
        </w:rPr>
        <w:lastRenderedPageBreak/>
        <w:t>POVABILO K ODDAJI PONUDBE</w:t>
      </w:r>
      <w:bookmarkEnd w:id="1"/>
    </w:p>
    <w:p w14:paraId="1D851821" w14:textId="77777777" w:rsidR="005C0CD7" w:rsidRPr="005C0CD7" w:rsidRDefault="005C0CD7" w:rsidP="005C0CD7">
      <w:pPr>
        <w:spacing w:after="0" w:line="240" w:lineRule="auto"/>
        <w:jc w:val="both"/>
        <w:rPr>
          <w:rFonts w:ascii="Tahoma" w:hAnsi="Tahoma" w:cs="Tahoma"/>
        </w:rPr>
      </w:pPr>
    </w:p>
    <w:p w14:paraId="15FB5DC4" w14:textId="65D7A0CE" w:rsidR="005C0CD7" w:rsidRPr="005C0CD7" w:rsidRDefault="005C0CD7" w:rsidP="00104D32">
      <w:pPr>
        <w:pStyle w:val="Naslov2"/>
        <w:numPr>
          <w:ilvl w:val="0"/>
          <w:numId w:val="1"/>
        </w:numPr>
        <w:spacing w:line="276" w:lineRule="auto"/>
        <w:rPr>
          <w:rStyle w:val="Krepko"/>
          <w:rFonts w:ascii="Tahoma" w:hAnsi="Tahoma" w:cs="Tahoma"/>
          <w:color w:val="auto"/>
          <w:sz w:val="22"/>
          <w:szCs w:val="22"/>
        </w:rPr>
      </w:pPr>
      <w:bookmarkStart w:id="2" w:name="_Toc92436956"/>
      <w:r w:rsidRPr="005C0CD7">
        <w:rPr>
          <w:rStyle w:val="Krepko"/>
          <w:rFonts w:ascii="Tahoma" w:hAnsi="Tahoma" w:cs="Tahoma"/>
          <w:color w:val="auto"/>
          <w:sz w:val="22"/>
          <w:szCs w:val="22"/>
        </w:rPr>
        <w:t>Naročnik</w:t>
      </w:r>
      <w:bookmarkEnd w:id="2"/>
    </w:p>
    <w:p w14:paraId="6748EF62" w14:textId="77777777" w:rsidR="005C0CD7" w:rsidRPr="005C0CD7" w:rsidRDefault="005C0CD7" w:rsidP="005C0CD7">
      <w:pPr>
        <w:spacing w:after="0" w:line="240" w:lineRule="auto"/>
        <w:jc w:val="both"/>
        <w:rPr>
          <w:rFonts w:ascii="Tahoma" w:hAnsi="Tahoma" w:cs="Tahoma"/>
        </w:rPr>
      </w:pPr>
    </w:p>
    <w:p w14:paraId="741471DE" w14:textId="77777777" w:rsidR="005C0CD7" w:rsidRPr="005C0CD7" w:rsidRDefault="005C0CD7" w:rsidP="000B2D2B">
      <w:pPr>
        <w:spacing w:after="0" w:line="276" w:lineRule="auto"/>
        <w:jc w:val="both"/>
        <w:rPr>
          <w:rFonts w:ascii="Tahoma" w:hAnsi="Tahoma" w:cs="Tahoma"/>
        </w:rPr>
      </w:pPr>
      <w:r w:rsidRPr="005C0CD7">
        <w:rPr>
          <w:rFonts w:ascii="Tahoma" w:hAnsi="Tahoma" w:cs="Tahoma"/>
        </w:rPr>
        <w:t xml:space="preserve">Družba Istrabenz Turizem </w:t>
      </w:r>
      <w:proofErr w:type="spellStart"/>
      <w:r w:rsidRPr="005C0CD7">
        <w:rPr>
          <w:rFonts w:ascii="Tahoma" w:hAnsi="Tahoma" w:cs="Tahoma"/>
        </w:rPr>
        <w:t>d.d</w:t>
      </w:r>
      <w:proofErr w:type="spellEnd"/>
      <w:r w:rsidRPr="005C0CD7">
        <w:rPr>
          <w:rFonts w:ascii="Tahoma" w:hAnsi="Tahoma" w:cs="Tahoma"/>
        </w:rPr>
        <w:t>., Obala 33, 6320 Portorož (v nadaljevanju: naročnik), identifikacijska št. za DDV: SI41568346, matična številka: 5004888000, vabi vse zainteresirane ponudnike, da predložijo svojo pisno ponudbo v skladu s povabilom k oddaji ponudbe za »VZPOSTAVITEV IN VZDRŽEVANJE REŠITVE KLICNEGA CENTRA, CMS IN MARKETINŠKE AVTOMATIZACIJE (MKTA REŠITVE)«.</w:t>
      </w:r>
    </w:p>
    <w:p w14:paraId="4F6147BC" w14:textId="77777777" w:rsidR="005C0CD7" w:rsidRPr="005C0CD7" w:rsidRDefault="005C0CD7" w:rsidP="000B2D2B">
      <w:pPr>
        <w:spacing w:after="0" w:line="276" w:lineRule="auto"/>
        <w:jc w:val="both"/>
        <w:rPr>
          <w:rFonts w:ascii="Tahoma" w:hAnsi="Tahoma" w:cs="Tahoma"/>
        </w:rPr>
      </w:pPr>
    </w:p>
    <w:p w14:paraId="6209DB53" w14:textId="4AC03078" w:rsidR="005C0CD7" w:rsidRPr="000B2D2B" w:rsidRDefault="005C0CD7" w:rsidP="000B2D2B">
      <w:pPr>
        <w:pStyle w:val="Naslov2"/>
        <w:numPr>
          <w:ilvl w:val="0"/>
          <w:numId w:val="1"/>
        </w:numPr>
        <w:spacing w:line="276" w:lineRule="auto"/>
        <w:rPr>
          <w:rStyle w:val="Krepko"/>
          <w:rFonts w:ascii="Tahoma" w:hAnsi="Tahoma" w:cs="Tahoma"/>
          <w:color w:val="auto"/>
          <w:sz w:val="22"/>
          <w:szCs w:val="22"/>
        </w:rPr>
      </w:pPr>
      <w:bookmarkStart w:id="3" w:name="_Toc92436957"/>
      <w:r w:rsidRPr="00104D32">
        <w:rPr>
          <w:rStyle w:val="Krepko"/>
          <w:rFonts w:ascii="Tahoma" w:hAnsi="Tahoma" w:cs="Tahoma"/>
          <w:color w:val="auto"/>
          <w:sz w:val="22"/>
          <w:szCs w:val="22"/>
        </w:rPr>
        <w:t>Predmet ponudbe</w:t>
      </w:r>
      <w:bookmarkEnd w:id="3"/>
    </w:p>
    <w:p w14:paraId="2F2FEBCD" w14:textId="77777777" w:rsidR="005C0CD7" w:rsidRPr="005C0CD7" w:rsidRDefault="005C0CD7" w:rsidP="000B2D2B">
      <w:pPr>
        <w:spacing w:after="0" w:line="276" w:lineRule="auto"/>
        <w:jc w:val="both"/>
        <w:rPr>
          <w:rFonts w:ascii="Tahoma" w:hAnsi="Tahoma" w:cs="Tahoma"/>
        </w:rPr>
      </w:pPr>
    </w:p>
    <w:p w14:paraId="5C75D97C" w14:textId="58A51FD3" w:rsidR="005C0CD7" w:rsidRPr="005C0CD7" w:rsidRDefault="005C0CD7" w:rsidP="000B2D2B">
      <w:pPr>
        <w:spacing w:after="0" w:line="276" w:lineRule="auto"/>
        <w:jc w:val="both"/>
        <w:rPr>
          <w:rFonts w:ascii="Tahoma" w:hAnsi="Tahoma" w:cs="Tahoma"/>
        </w:rPr>
      </w:pPr>
      <w:r w:rsidRPr="005C0CD7">
        <w:rPr>
          <w:rFonts w:ascii="Tahoma" w:hAnsi="Tahoma" w:cs="Tahoma"/>
        </w:rPr>
        <w:t xml:space="preserve">Predmet povabila k oddaji ponudbe je »VZPOSTAVITEV IN VZDRŽEVANJE REŠITVE KLICNEGA CENTRA, CMS IN MARKETINŠKE AVTOMATIZACIJE (MKTA REŠITVE)«, kar predstavlja nakup strojne opreme in ustrezne programske opreme ter nadzor nad delovanjem in uporabo te opreme za družbo Istrabenz Turizem </w:t>
      </w:r>
      <w:proofErr w:type="spellStart"/>
      <w:r w:rsidRPr="005C0CD7">
        <w:rPr>
          <w:rFonts w:ascii="Tahoma" w:hAnsi="Tahoma" w:cs="Tahoma"/>
        </w:rPr>
        <w:t>d.d</w:t>
      </w:r>
      <w:proofErr w:type="spellEnd"/>
      <w:r w:rsidRPr="005C0CD7">
        <w:rPr>
          <w:rFonts w:ascii="Tahoma" w:hAnsi="Tahoma" w:cs="Tahoma"/>
        </w:rPr>
        <w:t>. V nadaljevanju se od ponudnika zahteva tudi vzdrževanje in podpora uporabe nabavljene strojne in programske opreme.</w:t>
      </w:r>
    </w:p>
    <w:p w14:paraId="302544DC" w14:textId="77777777" w:rsidR="005C0CD7" w:rsidRPr="005C0CD7" w:rsidRDefault="005C0CD7" w:rsidP="000B2D2B">
      <w:pPr>
        <w:spacing w:after="0" w:line="276" w:lineRule="auto"/>
        <w:jc w:val="both"/>
        <w:rPr>
          <w:rFonts w:ascii="Tahoma" w:hAnsi="Tahoma" w:cs="Tahoma"/>
        </w:rPr>
      </w:pPr>
    </w:p>
    <w:p w14:paraId="20CF8B75" w14:textId="77777777" w:rsidR="005C0CD7" w:rsidRPr="005C0CD7" w:rsidRDefault="005C0CD7" w:rsidP="000B2D2B">
      <w:pPr>
        <w:spacing w:after="0" w:line="276" w:lineRule="auto"/>
        <w:jc w:val="both"/>
        <w:rPr>
          <w:rFonts w:ascii="Tahoma" w:hAnsi="Tahoma" w:cs="Tahoma"/>
        </w:rPr>
      </w:pPr>
      <w:r w:rsidRPr="005C0CD7">
        <w:rPr>
          <w:rFonts w:ascii="Tahoma" w:hAnsi="Tahoma" w:cs="Tahoma"/>
        </w:rPr>
        <w:t>Tehnična specifikacija predmeta ponudbe je opredeljena v Prilogi št. 1, ki je sestavne del tega povabila k oddaji ponudbe za »VZPOSTAVITEV IN VZDRŽEVANJE REŠITVE KLICNEGA CENTRA, CMS IN MARKETINŠKE AVTOMATIZACIJE (MKTA REŠITVE)«.</w:t>
      </w:r>
    </w:p>
    <w:p w14:paraId="5525D1AF" w14:textId="77777777" w:rsidR="005C0CD7" w:rsidRPr="005C0CD7" w:rsidRDefault="005C0CD7" w:rsidP="000B2D2B">
      <w:pPr>
        <w:spacing w:after="0" w:line="276" w:lineRule="auto"/>
        <w:jc w:val="both"/>
        <w:rPr>
          <w:rFonts w:ascii="Tahoma" w:hAnsi="Tahoma" w:cs="Tahoma"/>
        </w:rPr>
      </w:pPr>
    </w:p>
    <w:p w14:paraId="791BFFD1" w14:textId="38EA0810" w:rsidR="005C0CD7" w:rsidRPr="005C0CD7" w:rsidRDefault="005C0CD7" w:rsidP="000B2D2B">
      <w:pPr>
        <w:spacing w:after="0" w:line="276" w:lineRule="auto"/>
        <w:jc w:val="both"/>
        <w:rPr>
          <w:rFonts w:ascii="Tahoma" w:hAnsi="Tahoma" w:cs="Tahoma"/>
        </w:rPr>
      </w:pPr>
      <w:r w:rsidRPr="005C0CD7">
        <w:rPr>
          <w:rFonts w:ascii="Tahoma" w:hAnsi="Tahoma" w:cs="Tahoma"/>
        </w:rPr>
        <w:t>Kontakt na strani naročnika je tajništvo družbe, na katerega lahko naslovite vprašanja ali morebitna</w:t>
      </w:r>
      <w:r w:rsidR="000B2D2B">
        <w:rPr>
          <w:rFonts w:ascii="Tahoma" w:hAnsi="Tahoma" w:cs="Tahoma"/>
        </w:rPr>
        <w:t xml:space="preserve"> </w:t>
      </w:r>
      <w:r w:rsidRPr="005C0CD7">
        <w:rPr>
          <w:rFonts w:ascii="Tahoma" w:hAnsi="Tahoma" w:cs="Tahoma"/>
        </w:rPr>
        <w:t>zaprosila za pojasnila tega poziva na elektronski naslov: tajnistvo@lifeclass.net.</w:t>
      </w:r>
    </w:p>
    <w:p w14:paraId="4231E7F1" w14:textId="77777777" w:rsidR="005C0CD7" w:rsidRPr="005C0CD7" w:rsidRDefault="005C0CD7" w:rsidP="000B2D2B">
      <w:pPr>
        <w:spacing w:after="0" w:line="276" w:lineRule="auto"/>
        <w:jc w:val="both"/>
        <w:rPr>
          <w:rFonts w:ascii="Tahoma" w:hAnsi="Tahoma" w:cs="Tahoma"/>
        </w:rPr>
      </w:pPr>
    </w:p>
    <w:p w14:paraId="0F9BDB80" w14:textId="6B516094" w:rsidR="005C0CD7" w:rsidRPr="000B2D2B" w:rsidRDefault="005C0CD7" w:rsidP="000B2D2B">
      <w:pPr>
        <w:pStyle w:val="Naslov2"/>
        <w:numPr>
          <w:ilvl w:val="0"/>
          <w:numId w:val="1"/>
        </w:numPr>
        <w:spacing w:line="276" w:lineRule="auto"/>
        <w:rPr>
          <w:rStyle w:val="Krepko"/>
          <w:rFonts w:ascii="Tahoma" w:hAnsi="Tahoma" w:cs="Tahoma"/>
          <w:color w:val="auto"/>
          <w:sz w:val="22"/>
          <w:szCs w:val="22"/>
        </w:rPr>
      </w:pPr>
      <w:bookmarkStart w:id="4" w:name="_Toc92436958"/>
      <w:r w:rsidRPr="000B2D2B">
        <w:rPr>
          <w:rStyle w:val="Krepko"/>
          <w:rFonts w:ascii="Tahoma" w:hAnsi="Tahoma" w:cs="Tahoma"/>
          <w:color w:val="auto"/>
          <w:sz w:val="22"/>
          <w:szCs w:val="22"/>
        </w:rPr>
        <w:t>Rok in kraj predložitve ponudbe</w:t>
      </w:r>
      <w:bookmarkEnd w:id="4"/>
    </w:p>
    <w:p w14:paraId="694073E5" w14:textId="77777777" w:rsidR="005C0CD7" w:rsidRPr="005C0CD7" w:rsidRDefault="005C0CD7" w:rsidP="000B2D2B">
      <w:pPr>
        <w:spacing w:after="0" w:line="276" w:lineRule="auto"/>
        <w:jc w:val="both"/>
        <w:rPr>
          <w:rFonts w:ascii="Tahoma" w:hAnsi="Tahoma" w:cs="Tahoma"/>
        </w:rPr>
      </w:pPr>
    </w:p>
    <w:p w14:paraId="68AB1372" w14:textId="77777777" w:rsidR="005C0CD7" w:rsidRPr="005C0CD7" w:rsidRDefault="005C0CD7" w:rsidP="000B2D2B">
      <w:pPr>
        <w:spacing w:after="0" w:line="276" w:lineRule="auto"/>
        <w:jc w:val="both"/>
        <w:rPr>
          <w:rFonts w:ascii="Tahoma" w:hAnsi="Tahoma" w:cs="Tahoma"/>
        </w:rPr>
      </w:pPr>
      <w:r w:rsidRPr="005C0CD7">
        <w:rPr>
          <w:rFonts w:ascii="Tahoma" w:hAnsi="Tahoma" w:cs="Tahoma"/>
        </w:rPr>
        <w:t>Ponudbe morajo do roka prispeti po pošti ali osebno dostavljene na sedežu podjetja, v zaprti kuverti na naslov:</w:t>
      </w:r>
    </w:p>
    <w:p w14:paraId="0615F4E7" w14:textId="77777777" w:rsidR="005C0CD7" w:rsidRPr="005C0CD7" w:rsidRDefault="005C0CD7" w:rsidP="000B2D2B">
      <w:pPr>
        <w:spacing w:after="0" w:line="276" w:lineRule="auto"/>
        <w:jc w:val="both"/>
        <w:rPr>
          <w:rFonts w:ascii="Tahoma" w:hAnsi="Tahoma" w:cs="Tahoma"/>
        </w:rPr>
      </w:pPr>
    </w:p>
    <w:p w14:paraId="3EC024CB" w14:textId="77777777" w:rsidR="000B2D2B" w:rsidRDefault="005C0CD7" w:rsidP="000B2D2B">
      <w:pPr>
        <w:spacing w:after="0" w:line="276" w:lineRule="auto"/>
        <w:jc w:val="both"/>
        <w:rPr>
          <w:rFonts w:ascii="Tahoma" w:hAnsi="Tahoma" w:cs="Tahoma"/>
        </w:rPr>
      </w:pPr>
      <w:r w:rsidRPr="005C0CD7">
        <w:rPr>
          <w:rFonts w:ascii="Tahoma" w:hAnsi="Tahoma" w:cs="Tahoma"/>
        </w:rPr>
        <w:t xml:space="preserve">ISTRABENZ TURIZEM D.D. </w:t>
      </w:r>
    </w:p>
    <w:p w14:paraId="62F3D0DE" w14:textId="77777777" w:rsidR="000B2D2B" w:rsidRDefault="005C0CD7" w:rsidP="000B2D2B">
      <w:pPr>
        <w:spacing w:after="0" w:line="276" w:lineRule="auto"/>
        <w:jc w:val="both"/>
        <w:rPr>
          <w:rFonts w:ascii="Tahoma" w:hAnsi="Tahoma" w:cs="Tahoma"/>
        </w:rPr>
      </w:pPr>
      <w:r w:rsidRPr="005C0CD7">
        <w:rPr>
          <w:rFonts w:ascii="Tahoma" w:hAnsi="Tahoma" w:cs="Tahoma"/>
        </w:rPr>
        <w:t xml:space="preserve">TAJNIŠTVO DRUŽBE </w:t>
      </w:r>
    </w:p>
    <w:p w14:paraId="1360F865" w14:textId="6C506306" w:rsidR="005C0CD7" w:rsidRPr="005C0CD7" w:rsidRDefault="005C0CD7" w:rsidP="000B2D2B">
      <w:pPr>
        <w:spacing w:after="0" w:line="276" w:lineRule="auto"/>
        <w:jc w:val="both"/>
        <w:rPr>
          <w:rFonts w:ascii="Tahoma" w:hAnsi="Tahoma" w:cs="Tahoma"/>
        </w:rPr>
      </w:pPr>
      <w:r w:rsidRPr="005C0CD7">
        <w:rPr>
          <w:rFonts w:ascii="Tahoma" w:hAnsi="Tahoma" w:cs="Tahoma"/>
        </w:rPr>
        <w:t>OBALA 33</w:t>
      </w:r>
    </w:p>
    <w:p w14:paraId="0A25F032" w14:textId="77777777" w:rsidR="005C0CD7" w:rsidRPr="005C0CD7" w:rsidRDefault="005C0CD7" w:rsidP="000B2D2B">
      <w:pPr>
        <w:spacing w:after="0" w:line="276" w:lineRule="auto"/>
        <w:jc w:val="both"/>
        <w:rPr>
          <w:rFonts w:ascii="Tahoma" w:hAnsi="Tahoma" w:cs="Tahoma"/>
        </w:rPr>
      </w:pPr>
      <w:r w:rsidRPr="005C0CD7">
        <w:rPr>
          <w:rFonts w:ascii="Tahoma" w:hAnsi="Tahoma" w:cs="Tahoma"/>
        </w:rPr>
        <w:t>6320 PORTOROŽ</w:t>
      </w:r>
    </w:p>
    <w:p w14:paraId="6C7C55CC" w14:textId="77777777" w:rsidR="005C0CD7" w:rsidRPr="005C0CD7" w:rsidRDefault="005C0CD7" w:rsidP="000B2D2B">
      <w:pPr>
        <w:spacing w:after="0" w:line="276" w:lineRule="auto"/>
        <w:jc w:val="both"/>
        <w:rPr>
          <w:rFonts w:ascii="Tahoma" w:hAnsi="Tahoma" w:cs="Tahoma"/>
        </w:rPr>
      </w:pPr>
    </w:p>
    <w:p w14:paraId="78F476AE" w14:textId="77777777" w:rsidR="005C0CD7" w:rsidRPr="005C0CD7" w:rsidRDefault="005C0CD7" w:rsidP="000B2D2B">
      <w:pPr>
        <w:spacing w:after="0" w:line="276" w:lineRule="auto"/>
        <w:jc w:val="both"/>
        <w:rPr>
          <w:rFonts w:ascii="Tahoma" w:hAnsi="Tahoma" w:cs="Tahoma"/>
        </w:rPr>
      </w:pPr>
      <w:r w:rsidRPr="005C0CD7">
        <w:rPr>
          <w:rFonts w:ascii="Tahoma" w:hAnsi="Tahoma" w:cs="Tahoma"/>
        </w:rPr>
        <w:t>z oznako »</w:t>
      </w:r>
      <w:r w:rsidRPr="000B2D2B">
        <w:rPr>
          <w:rFonts w:ascii="Tahoma" w:hAnsi="Tahoma" w:cs="Tahoma"/>
          <w:b/>
          <w:bCs/>
        </w:rPr>
        <w:t>NE ODPIRAJ - VZPOSTAVITEV IN VZDRŽEVANJE REŠITVE KLICNEGA CENTRA, CMS IN MARKETINŠKE AVTOMATIZACIJE (MKTA REŠITVE)</w:t>
      </w:r>
      <w:r w:rsidRPr="005C0CD7">
        <w:rPr>
          <w:rFonts w:ascii="Tahoma" w:hAnsi="Tahoma" w:cs="Tahoma"/>
        </w:rPr>
        <w:t>«.</w:t>
      </w:r>
    </w:p>
    <w:p w14:paraId="5579EFEA" w14:textId="77777777" w:rsidR="005C0CD7" w:rsidRPr="005C0CD7" w:rsidRDefault="005C0CD7" w:rsidP="000B2D2B">
      <w:pPr>
        <w:spacing w:after="0" w:line="276" w:lineRule="auto"/>
        <w:jc w:val="both"/>
        <w:rPr>
          <w:rFonts w:ascii="Tahoma" w:hAnsi="Tahoma" w:cs="Tahoma"/>
        </w:rPr>
      </w:pPr>
    </w:p>
    <w:p w14:paraId="41F5C3D7" w14:textId="2FB35130" w:rsidR="005C0CD7" w:rsidRPr="000B2D2B" w:rsidRDefault="005C0CD7" w:rsidP="000B2D2B">
      <w:pPr>
        <w:spacing w:after="0" w:line="276" w:lineRule="auto"/>
        <w:jc w:val="both"/>
        <w:rPr>
          <w:rFonts w:ascii="Tahoma" w:hAnsi="Tahoma" w:cs="Tahoma"/>
          <w:b/>
          <w:bCs/>
        </w:rPr>
      </w:pPr>
      <w:r w:rsidRPr="000B2D2B">
        <w:rPr>
          <w:rFonts w:ascii="Tahoma" w:hAnsi="Tahoma" w:cs="Tahoma"/>
          <w:b/>
          <w:bCs/>
        </w:rPr>
        <w:t xml:space="preserve">Rok za oddajo ponudbe je dne </w:t>
      </w:r>
      <w:r w:rsidR="00967746">
        <w:rPr>
          <w:rFonts w:ascii="Tahoma" w:hAnsi="Tahoma" w:cs="Tahoma"/>
          <w:b/>
          <w:bCs/>
        </w:rPr>
        <w:t>14</w:t>
      </w:r>
      <w:r w:rsidRPr="000B2D2B">
        <w:rPr>
          <w:rFonts w:ascii="Tahoma" w:hAnsi="Tahoma" w:cs="Tahoma"/>
          <w:b/>
          <w:bCs/>
        </w:rPr>
        <w:t>. 01. 2022, najkasneje do 12:00 ure.</w:t>
      </w:r>
    </w:p>
    <w:p w14:paraId="0C66F529" w14:textId="77777777" w:rsidR="005C0CD7" w:rsidRPr="005C0CD7" w:rsidRDefault="005C0CD7" w:rsidP="000B2D2B">
      <w:pPr>
        <w:spacing w:after="0" w:line="276" w:lineRule="auto"/>
        <w:jc w:val="both"/>
        <w:rPr>
          <w:rFonts w:ascii="Tahoma" w:hAnsi="Tahoma" w:cs="Tahoma"/>
        </w:rPr>
      </w:pPr>
    </w:p>
    <w:p w14:paraId="12BF5CCC" w14:textId="0359A320" w:rsidR="005C0CD7" w:rsidRDefault="005C0CD7" w:rsidP="000B2D2B">
      <w:pPr>
        <w:spacing w:after="0" w:line="276" w:lineRule="auto"/>
        <w:jc w:val="both"/>
        <w:rPr>
          <w:rFonts w:ascii="Tahoma" w:hAnsi="Tahoma" w:cs="Tahoma"/>
        </w:rPr>
      </w:pPr>
      <w:r w:rsidRPr="005C0CD7">
        <w:rPr>
          <w:rFonts w:ascii="Tahoma" w:hAnsi="Tahoma" w:cs="Tahoma"/>
        </w:rPr>
        <w:t>Ponudnik lahko do roka za oddajo ponudb svojo ponudbo umakne ali spremeni. Ponudbe poslane oz. dospele po preteku, ne bodo obravnavane oz. bodo izločene.</w:t>
      </w:r>
      <w:r w:rsidR="000B2D2B">
        <w:rPr>
          <w:rFonts w:ascii="Tahoma" w:hAnsi="Tahoma" w:cs="Tahoma"/>
        </w:rPr>
        <w:t xml:space="preserve"> </w:t>
      </w:r>
      <w:r w:rsidRPr="005C0CD7">
        <w:rPr>
          <w:rFonts w:ascii="Tahoma" w:hAnsi="Tahoma" w:cs="Tahoma"/>
        </w:rPr>
        <w:t>Naročnik ne odgovarja za predčasno odprte ponudbe, ki ne bodo ustrezno zapečatene in označene,</w:t>
      </w:r>
      <w:r w:rsidR="000B2D2B">
        <w:rPr>
          <w:rFonts w:ascii="Tahoma" w:hAnsi="Tahoma" w:cs="Tahoma"/>
        </w:rPr>
        <w:t xml:space="preserve"> </w:t>
      </w:r>
      <w:r w:rsidRPr="005C0CD7">
        <w:rPr>
          <w:rFonts w:ascii="Tahoma" w:hAnsi="Tahoma" w:cs="Tahoma"/>
        </w:rPr>
        <w:t>skladno s temi navodili. Na vseh ovitkih naj bo naveden naziv in točen naslov ponudnika.</w:t>
      </w:r>
    </w:p>
    <w:p w14:paraId="20D3A70B" w14:textId="72BC0F1C" w:rsidR="000B2D2B" w:rsidRDefault="000B2D2B" w:rsidP="000B2D2B">
      <w:pPr>
        <w:spacing w:after="0" w:line="276" w:lineRule="auto"/>
        <w:jc w:val="both"/>
        <w:rPr>
          <w:rFonts w:ascii="Tahoma" w:hAnsi="Tahoma" w:cs="Tahoma"/>
        </w:rPr>
      </w:pPr>
    </w:p>
    <w:p w14:paraId="035F4461" w14:textId="16483B77" w:rsidR="000B2D2B" w:rsidRPr="000B2D2B" w:rsidRDefault="000B2D2B" w:rsidP="000B2D2B">
      <w:pPr>
        <w:pStyle w:val="Naslov2"/>
        <w:numPr>
          <w:ilvl w:val="0"/>
          <w:numId w:val="1"/>
        </w:numPr>
        <w:spacing w:line="276" w:lineRule="auto"/>
        <w:rPr>
          <w:rStyle w:val="Krepko"/>
          <w:rFonts w:ascii="Tahoma" w:hAnsi="Tahoma" w:cs="Tahoma"/>
          <w:color w:val="auto"/>
          <w:sz w:val="22"/>
          <w:szCs w:val="22"/>
        </w:rPr>
      </w:pPr>
      <w:bookmarkStart w:id="5" w:name="_Toc92436959"/>
      <w:r w:rsidRPr="000B2D2B">
        <w:rPr>
          <w:rStyle w:val="Krepko"/>
          <w:rFonts w:ascii="Tahoma" w:hAnsi="Tahoma" w:cs="Tahoma"/>
          <w:color w:val="auto"/>
          <w:sz w:val="22"/>
          <w:szCs w:val="22"/>
        </w:rPr>
        <w:lastRenderedPageBreak/>
        <w:t>Rok in kraj odpiranja ponudbe</w:t>
      </w:r>
      <w:bookmarkEnd w:id="5"/>
    </w:p>
    <w:p w14:paraId="78CEEB51" w14:textId="77777777" w:rsidR="000B2D2B" w:rsidRPr="000B2D2B" w:rsidRDefault="000B2D2B" w:rsidP="000B2D2B">
      <w:pPr>
        <w:spacing w:after="0" w:line="276" w:lineRule="auto"/>
        <w:jc w:val="both"/>
        <w:rPr>
          <w:rFonts w:ascii="Tahoma" w:hAnsi="Tahoma" w:cs="Tahoma"/>
        </w:rPr>
      </w:pPr>
    </w:p>
    <w:p w14:paraId="35267777" w14:textId="3156C4EE" w:rsidR="000B2D2B" w:rsidRPr="000B2D2B" w:rsidRDefault="000B2D2B" w:rsidP="000B2D2B">
      <w:pPr>
        <w:spacing w:after="0" w:line="276" w:lineRule="auto"/>
        <w:jc w:val="both"/>
        <w:rPr>
          <w:rFonts w:ascii="Tahoma" w:hAnsi="Tahoma" w:cs="Tahoma"/>
        </w:rPr>
      </w:pPr>
      <w:r w:rsidRPr="000B2D2B">
        <w:rPr>
          <w:rFonts w:ascii="Tahoma" w:hAnsi="Tahoma" w:cs="Tahoma"/>
        </w:rPr>
        <w:t>Odpiranje ponudb bo potekalo dne 1</w:t>
      </w:r>
      <w:r w:rsidR="00967746">
        <w:rPr>
          <w:rFonts w:ascii="Tahoma" w:hAnsi="Tahoma" w:cs="Tahoma"/>
        </w:rPr>
        <w:t>4</w:t>
      </w:r>
      <w:r w:rsidRPr="000B2D2B">
        <w:rPr>
          <w:rFonts w:ascii="Tahoma" w:hAnsi="Tahoma" w:cs="Tahoma"/>
        </w:rPr>
        <w:t>. 01. 2022 ob 13.00 uri na sedežu naročnika. Odpiranje ponudb bo potekalo pred komisijo naročnika in ni javno.</w:t>
      </w:r>
    </w:p>
    <w:p w14:paraId="1FC1DF95" w14:textId="77777777" w:rsidR="000B2D2B" w:rsidRPr="000B2D2B" w:rsidRDefault="000B2D2B" w:rsidP="000B2D2B">
      <w:pPr>
        <w:spacing w:after="0" w:line="276" w:lineRule="auto"/>
        <w:jc w:val="both"/>
        <w:rPr>
          <w:rFonts w:ascii="Tahoma" w:hAnsi="Tahoma" w:cs="Tahoma"/>
        </w:rPr>
      </w:pPr>
    </w:p>
    <w:p w14:paraId="6BAB1850"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Izbrani ponudnik bo o izboru obveščen pisno. Naročnik ni dolžan obveščati ponudnikov, ki niso bili izbrani. Odločitev komisije je dokončna in nanjo ni mogoče podati pritožbe.</w:t>
      </w:r>
    </w:p>
    <w:p w14:paraId="1DD0B651" w14:textId="77777777" w:rsidR="000B2D2B" w:rsidRPr="000B2D2B" w:rsidRDefault="000B2D2B" w:rsidP="000B2D2B">
      <w:pPr>
        <w:spacing w:after="0" w:line="276" w:lineRule="auto"/>
        <w:jc w:val="both"/>
        <w:rPr>
          <w:rFonts w:ascii="Tahoma" w:hAnsi="Tahoma" w:cs="Tahoma"/>
        </w:rPr>
      </w:pPr>
    </w:p>
    <w:p w14:paraId="6AEF01A3" w14:textId="4D7B41DB" w:rsidR="000B2D2B" w:rsidRPr="000B2D2B" w:rsidRDefault="000B2D2B" w:rsidP="000B2D2B">
      <w:pPr>
        <w:pStyle w:val="Naslov2"/>
        <w:numPr>
          <w:ilvl w:val="0"/>
          <w:numId w:val="1"/>
        </w:numPr>
        <w:spacing w:line="276" w:lineRule="auto"/>
        <w:rPr>
          <w:rStyle w:val="Krepko"/>
          <w:rFonts w:ascii="Tahoma" w:hAnsi="Tahoma" w:cs="Tahoma"/>
          <w:color w:val="auto"/>
          <w:sz w:val="22"/>
          <w:szCs w:val="22"/>
        </w:rPr>
      </w:pPr>
      <w:bookmarkStart w:id="6" w:name="_Toc92436960"/>
      <w:r w:rsidRPr="000B2D2B">
        <w:rPr>
          <w:rStyle w:val="Krepko"/>
          <w:rFonts w:ascii="Tahoma" w:hAnsi="Tahoma" w:cs="Tahoma"/>
          <w:color w:val="auto"/>
          <w:sz w:val="22"/>
          <w:szCs w:val="22"/>
        </w:rPr>
        <w:t>Pogajanja</w:t>
      </w:r>
      <w:bookmarkEnd w:id="6"/>
    </w:p>
    <w:p w14:paraId="6E1EBD9A" w14:textId="77777777" w:rsidR="000B2D2B" w:rsidRPr="000B2D2B" w:rsidRDefault="000B2D2B" w:rsidP="000B2D2B">
      <w:pPr>
        <w:spacing w:after="0" w:line="276" w:lineRule="auto"/>
        <w:jc w:val="both"/>
        <w:rPr>
          <w:rFonts w:ascii="Tahoma" w:hAnsi="Tahoma" w:cs="Tahoma"/>
        </w:rPr>
      </w:pPr>
    </w:p>
    <w:p w14:paraId="2C5CB2A9"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Naročnik lahko s ponudnikom(i) tekom postopka izbire izvede pogajanja.</w:t>
      </w:r>
    </w:p>
    <w:p w14:paraId="7B3EBEA7" w14:textId="77777777" w:rsidR="000B2D2B" w:rsidRPr="000B2D2B" w:rsidRDefault="000B2D2B" w:rsidP="000B2D2B">
      <w:pPr>
        <w:spacing w:after="0" w:line="276" w:lineRule="auto"/>
        <w:jc w:val="both"/>
        <w:rPr>
          <w:rFonts w:ascii="Tahoma" w:hAnsi="Tahoma" w:cs="Tahoma"/>
        </w:rPr>
      </w:pPr>
    </w:p>
    <w:p w14:paraId="312514E4"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 xml:space="preserve">Termin pogajanj bo ponudniku, skupaj s povabilom poslan na </w:t>
      </w:r>
      <w:proofErr w:type="spellStart"/>
      <w:r w:rsidRPr="000B2D2B">
        <w:rPr>
          <w:rFonts w:ascii="Tahoma" w:hAnsi="Tahoma" w:cs="Tahoma"/>
        </w:rPr>
        <w:t>eMail</w:t>
      </w:r>
      <w:proofErr w:type="spellEnd"/>
      <w:r w:rsidRPr="000B2D2B">
        <w:rPr>
          <w:rFonts w:ascii="Tahoma" w:hAnsi="Tahoma" w:cs="Tahoma"/>
        </w:rPr>
        <w:t>, ki ga je pobudnik naveden na sami ponudbi.</w:t>
      </w:r>
    </w:p>
    <w:p w14:paraId="769F2AFE" w14:textId="77777777" w:rsidR="000B2D2B" w:rsidRPr="000B2D2B" w:rsidRDefault="000B2D2B" w:rsidP="000B2D2B">
      <w:pPr>
        <w:spacing w:after="0" w:line="276" w:lineRule="auto"/>
        <w:jc w:val="both"/>
        <w:rPr>
          <w:rFonts w:ascii="Tahoma" w:hAnsi="Tahoma" w:cs="Tahoma"/>
        </w:rPr>
      </w:pPr>
    </w:p>
    <w:p w14:paraId="53414D01"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Če se ponudnik ne bo odzval na naročnikovo povabilo na pogajanja in ne bo predložil nove oz. končne ponudbe, bo naročnik v postopku pogajanj kot končno ponudbo upošteval ponudnikovo zadnjo predloženo ponudbo.</w:t>
      </w:r>
    </w:p>
    <w:p w14:paraId="0B340D96" w14:textId="77777777" w:rsidR="000B2D2B" w:rsidRPr="000B2D2B" w:rsidRDefault="000B2D2B" w:rsidP="000B2D2B">
      <w:pPr>
        <w:spacing w:after="0" w:line="276" w:lineRule="auto"/>
        <w:jc w:val="both"/>
        <w:rPr>
          <w:rFonts w:ascii="Tahoma" w:hAnsi="Tahoma" w:cs="Tahoma"/>
        </w:rPr>
      </w:pPr>
    </w:p>
    <w:p w14:paraId="66F9EE62"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V primeru, da bo ponudnik na pogajanjih zvišal cene posamezne postavke ali skupno ponudbeno vrednost, bo lahko izločen iz nadaljnjega postopka.</w:t>
      </w:r>
    </w:p>
    <w:p w14:paraId="1D3B1CF7" w14:textId="77777777" w:rsidR="000B2D2B" w:rsidRPr="000B2D2B" w:rsidRDefault="000B2D2B" w:rsidP="000B2D2B">
      <w:pPr>
        <w:spacing w:after="0" w:line="276" w:lineRule="auto"/>
        <w:jc w:val="both"/>
        <w:rPr>
          <w:rFonts w:ascii="Tahoma" w:hAnsi="Tahoma" w:cs="Tahoma"/>
        </w:rPr>
      </w:pPr>
    </w:p>
    <w:p w14:paraId="7FD2F0C4" w14:textId="3BBAA974" w:rsidR="000B2D2B" w:rsidRPr="000B2D2B" w:rsidRDefault="000B2D2B" w:rsidP="000B2D2B">
      <w:pPr>
        <w:pStyle w:val="Naslov2"/>
        <w:numPr>
          <w:ilvl w:val="0"/>
          <w:numId w:val="1"/>
        </w:numPr>
        <w:spacing w:line="276" w:lineRule="auto"/>
        <w:rPr>
          <w:rStyle w:val="Krepko"/>
          <w:rFonts w:ascii="Tahoma" w:hAnsi="Tahoma" w:cs="Tahoma"/>
          <w:color w:val="auto"/>
          <w:sz w:val="22"/>
          <w:szCs w:val="22"/>
        </w:rPr>
      </w:pPr>
      <w:bookmarkStart w:id="7" w:name="_Toc92436961"/>
      <w:r w:rsidRPr="000B2D2B">
        <w:rPr>
          <w:rStyle w:val="Krepko"/>
          <w:rFonts w:ascii="Tahoma" w:hAnsi="Tahoma" w:cs="Tahoma"/>
          <w:color w:val="auto"/>
          <w:sz w:val="22"/>
          <w:szCs w:val="22"/>
        </w:rPr>
        <w:t>Veljavnost ponudbe</w:t>
      </w:r>
      <w:bookmarkEnd w:id="7"/>
    </w:p>
    <w:p w14:paraId="5A6B8284" w14:textId="77777777" w:rsidR="000B2D2B" w:rsidRPr="000B2D2B" w:rsidRDefault="000B2D2B" w:rsidP="000B2D2B">
      <w:pPr>
        <w:spacing w:after="0" w:line="276" w:lineRule="auto"/>
        <w:jc w:val="both"/>
        <w:rPr>
          <w:rFonts w:ascii="Tahoma" w:hAnsi="Tahoma" w:cs="Tahoma"/>
        </w:rPr>
      </w:pPr>
    </w:p>
    <w:p w14:paraId="697AF0C5"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Ponudba mora veljati najmanj 3 mesece, šteto od datuma oddaje ponudbe. V primeru krajšega roka veljavnosti ponudbe, lahko naročnik ponudbo izloči. V izjemnih okoliščinah bo naročnik lahko ponudnike pozval, da podaljšajo čas veljavnosti ponudb za določeno obdobje.</w:t>
      </w:r>
    </w:p>
    <w:p w14:paraId="2C73A835" w14:textId="77777777" w:rsidR="000B2D2B" w:rsidRPr="000B2D2B" w:rsidRDefault="000B2D2B" w:rsidP="000B2D2B">
      <w:pPr>
        <w:spacing w:after="0" w:line="276" w:lineRule="auto"/>
        <w:jc w:val="both"/>
        <w:rPr>
          <w:rFonts w:ascii="Tahoma" w:hAnsi="Tahoma" w:cs="Tahoma"/>
        </w:rPr>
      </w:pPr>
    </w:p>
    <w:p w14:paraId="6C08CFA5" w14:textId="478C0814" w:rsidR="000B2D2B" w:rsidRPr="00A07E0D" w:rsidRDefault="000B2D2B" w:rsidP="00A07E0D">
      <w:pPr>
        <w:pStyle w:val="Naslov2"/>
        <w:numPr>
          <w:ilvl w:val="0"/>
          <w:numId w:val="1"/>
        </w:numPr>
        <w:spacing w:line="276" w:lineRule="auto"/>
        <w:rPr>
          <w:rStyle w:val="Krepko"/>
          <w:rFonts w:ascii="Tahoma" w:hAnsi="Tahoma" w:cs="Tahoma"/>
          <w:color w:val="auto"/>
          <w:sz w:val="22"/>
          <w:szCs w:val="22"/>
        </w:rPr>
      </w:pPr>
      <w:bookmarkStart w:id="8" w:name="_Toc92436962"/>
      <w:r w:rsidRPr="00A07E0D">
        <w:rPr>
          <w:rStyle w:val="Krepko"/>
          <w:rFonts w:ascii="Tahoma" w:hAnsi="Tahoma" w:cs="Tahoma"/>
          <w:color w:val="auto"/>
          <w:sz w:val="22"/>
          <w:szCs w:val="22"/>
        </w:rPr>
        <w:t>Stroški ponudbe</w:t>
      </w:r>
      <w:bookmarkEnd w:id="8"/>
    </w:p>
    <w:p w14:paraId="2912D757" w14:textId="77777777" w:rsidR="000B2D2B" w:rsidRPr="000B2D2B" w:rsidRDefault="000B2D2B" w:rsidP="000B2D2B">
      <w:pPr>
        <w:spacing w:after="0" w:line="276" w:lineRule="auto"/>
        <w:jc w:val="both"/>
        <w:rPr>
          <w:rFonts w:ascii="Tahoma" w:hAnsi="Tahoma" w:cs="Tahoma"/>
        </w:rPr>
      </w:pPr>
    </w:p>
    <w:p w14:paraId="52DBFBBF" w14:textId="77777777" w:rsidR="000B2D2B" w:rsidRPr="000B2D2B" w:rsidRDefault="000B2D2B" w:rsidP="000B2D2B">
      <w:pPr>
        <w:spacing w:after="0" w:line="276" w:lineRule="auto"/>
        <w:jc w:val="both"/>
        <w:rPr>
          <w:rFonts w:ascii="Tahoma" w:hAnsi="Tahoma" w:cs="Tahoma"/>
        </w:rPr>
      </w:pPr>
      <w:r w:rsidRPr="000B2D2B">
        <w:rPr>
          <w:rFonts w:ascii="Tahoma" w:hAnsi="Tahoma" w:cs="Tahoma"/>
        </w:rPr>
        <w:t>Ponudnik nosi vse stroške, povezane s pripravo in predložitvijo ponudbe. Naročnik ponudnikom ne bo povrnil nobenih stroškov, povezanih s pripravo in oddajo ponudbe. Naročnik ne odgovarja za kakršnokoli škodo, ki bi ponudniku nastala zaradi ne-sklenitve pogodbe. Naročnik do ponudnika, ki ni bil izbran iz kateregakoli vzroka ali iz kateregakoli razloga ne bi nadaljeval pogajanj, nima nikakršnih obveznosti.</w:t>
      </w:r>
    </w:p>
    <w:p w14:paraId="5C55B1BD" w14:textId="77777777" w:rsidR="000B2D2B" w:rsidRPr="000B2D2B" w:rsidRDefault="000B2D2B" w:rsidP="000B2D2B">
      <w:pPr>
        <w:spacing w:after="0" w:line="276" w:lineRule="auto"/>
        <w:jc w:val="both"/>
        <w:rPr>
          <w:rFonts w:ascii="Tahoma" w:hAnsi="Tahoma" w:cs="Tahoma"/>
        </w:rPr>
      </w:pPr>
    </w:p>
    <w:p w14:paraId="61CAD713" w14:textId="77777777" w:rsidR="00A07E0D" w:rsidRDefault="000B2D2B" w:rsidP="000B2D2B">
      <w:pPr>
        <w:spacing w:after="0" w:line="276" w:lineRule="auto"/>
        <w:jc w:val="both"/>
        <w:rPr>
          <w:rFonts w:ascii="Tahoma" w:hAnsi="Tahoma" w:cs="Tahoma"/>
        </w:rPr>
      </w:pPr>
      <w:r w:rsidRPr="000B2D2B">
        <w:rPr>
          <w:rFonts w:ascii="Tahoma" w:hAnsi="Tahoma" w:cs="Tahoma"/>
        </w:rPr>
        <w:t>Naročnik si pridržuje pravico, da brez povračila stroškov in brez povračila kakršnekoli škode ponudnikom:</w:t>
      </w:r>
    </w:p>
    <w:p w14:paraId="2967BC2A" w14:textId="77777777" w:rsidR="00A07E0D" w:rsidRDefault="000B2D2B" w:rsidP="000B2D2B">
      <w:pPr>
        <w:pStyle w:val="Odstavekseznama"/>
        <w:numPr>
          <w:ilvl w:val="0"/>
          <w:numId w:val="2"/>
        </w:numPr>
        <w:spacing w:after="0" w:line="276" w:lineRule="auto"/>
        <w:jc w:val="both"/>
        <w:rPr>
          <w:rFonts w:ascii="Tahoma" w:hAnsi="Tahoma" w:cs="Tahoma"/>
        </w:rPr>
      </w:pPr>
      <w:r w:rsidRPr="00A07E0D">
        <w:rPr>
          <w:rFonts w:ascii="Tahoma" w:hAnsi="Tahoma" w:cs="Tahoma"/>
        </w:rPr>
        <w:t>zmanjša obseg predmeta povabila (npr. posamezne postavke izloči);</w:t>
      </w:r>
    </w:p>
    <w:p w14:paraId="5D8CBE44" w14:textId="77777777" w:rsidR="00A07E0D" w:rsidRDefault="000B2D2B" w:rsidP="000B2D2B">
      <w:pPr>
        <w:pStyle w:val="Odstavekseznama"/>
        <w:numPr>
          <w:ilvl w:val="0"/>
          <w:numId w:val="2"/>
        </w:numPr>
        <w:spacing w:after="0" w:line="276" w:lineRule="auto"/>
        <w:jc w:val="both"/>
        <w:rPr>
          <w:rFonts w:ascii="Tahoma" w:hAnsi="Tahoma" w:cs="Tahoma"/>
        </w:rPr>
      </w:pPr>
      <w:r w:rsidRPr="00A07E0D">
        <w:rPr>
          <w:rFonts w:ascii="Tahoma" w:hAnsi="Tahoma" w:cs="Tahoma"/>
        </w:rPr>
        <w:t>ne izbere nobene od prispelih ponudb, kadarkoli ustavi postopek izbire in ne sklene pogodbe z nobenim izmed ponudnikov;</w:t>
      </w:r>
    </w:p>
    <w:p w14:paraId="306F712D" w14:textId="77777777" w:rsidR="00A07E0D" w:rsidRDefault="000B2D2B" w:rsidP="000B2D2B">
      <w:pPr>
        <w:pStyle w:val="Odstavekseznama"/>
        <w:numPr>
          <w:ilvl w:val="0"/>
          <w:numId w:val="2"/>
        </w:numPr>
        <w:spacing w:after="0" w:line="276" w:lineRule="auto"/>
        <w:jc w:val="both"/>
        <w:rPr>
          <w:rFonts w:ascii="Tahoma" w:hAnsi="Tahoma" w:cs="Tahoma"/>
        </w:rPr>
      </w:pPr>
      <w:r w:rsidRPr="00A07E0D">
        <w:rPr>
          <w:rFonts w:ascii="Tahoma" w:hAnsi="Tahoma" w:cs="Tahoma"/>
        </w:rPr>
        <w:t>do ponovitve povabila k oddaji ponudbe;</w:t>
      </w:r>
    </w:p>
    <w:p w14:paraId="339C9544" w14:textId="27553B3E" w:rsidR="000B2D2B" w:rsidRDefault="000B2D2B" w:rsidP="000B2D2B">
      <w:pPr>
        <w:pStyle w:val="Odstavekseznama"/>
        <w:numPr>
          <w:ilvl w:val="0"/>
          <w:numId w:val="2"/>
        </w:numPr>
        <w:spacing w:after="0" w:line="276" w:lineRule="auto"/>
        <w:jc w:val="both"/>
        <w:rPr>
          <w:rFonts w:ascii="Tahoma" w:hAnsi="Tahoma" w:cs="Tahoma"/>
        </w:rPr>
      </w:pPr>
      <w:r w:rsidRPr="00A07E0D">
        <w:rPr>
          <w:rFonts w:ascii="Tahoma" w:hAnsi="Tahoma" w:cs="Tahoma"/>
        </w:rPr>
        <w:t>kadarkoli prekine izborni postopek in nadaljuje neposredna pogajanja s posameznimi ponudniki ali ponudnikom.</w:t>
      </w:r>
    </w:p>
    <w:p w14:paraId="0BCE911E" w14:textId="0CDDB10C" w:rsidR="00A07E0D" w:rsidRDefault="00A07E0D" w:rsidP="00A07E0D">
      <w:pPr>
        <w:spacing w:after="0" w:line="276" w:lineRule="auto"/>
        <w:jc w:val="both"/>
        <w:rPr>
          <w:rFonts w:ascii="Tahoma" w:hAnsi="Tahoma" w:cs="Tahoma"/>
        </w:rPr>
      </w:pPr>
    </w:p>
    <w:p w14:paraId="4F300F0B" w14:textId="3A732D42" w:rsidR="00A07E0D" w:rsidRPr="00A07E0D" w:rsidRDefault="00A07E0D" w:rsidP="00A07E0D">
      <w:pPr>
        <w:pStyle w:val="Naslov2"/>
        <w:spacing w:line="276" w:lineRule="auto"/>
        <w:rPr>
          <w:rStyle w:val="Krepko"/>
          <w:rFonts w:ascii="Tahoma" w:hAnsi="Tahoma" w:cs="Tahoma"/>
          <w:color w:val="auto"/>
          <w:sz w:val="22"/>
          <w:szCs w:val="22"/>
        </w:rPr>
      </w:pPr>
      <w:bookmarkStart w:id="9" w:name="_Toc92436963"/>
      <w:r w:rsidRPr="00A07E0D">
        <w:rPr>
          <w:rStyle w:val="Krepko"/>
          <w:rFonts w:ascii="Tahoma" w:hAnsi="Tahoma" w:cs="Tahoma"/>
          <w:color w:val="auto"/>
          <w:sz w:val="22"/>
          <w:szCs w:val="22"/>
        </w:rPr>
        <w:lastRenderedPageBreak/>
        <w:t>POGOJI ZA SODELOVANJE</w:t>
      </w:r>
      <w:bookmarkEnd w:id="9"/>
    </w:p>
    <w:p w14:paraId="01BE07F8" w14:textId="77777777" w:rsidR="00A07E0D" w:rsidRPr="00A07E0D" w:rsidRDefault="00A07E0D" w:rsidP="00A07E0D">
      <w:pPr>
        <w:spacing w:after="0" w:line="276" w:lineRule="auto"/>
        <w:jc w:val="both"/>
        <w:rPr>
          <w:rFonts w:ascii="Tahoma" w:hAnsi="Tahoma" w:cs="Tahoma"/>
        </w:rPr>
      </w:pPr>
    </w:p>
    <w:p w14:paraId="724468F1" w14:textId="7EBF0D75" w:rsidR="00A07E0D" w:rsidRPr="00A07E0D" w:rsidRDefault="00A07E0D" w:rsidP="00A07E0D">
      <w:pPr>
        <w:pStyle w:val="Naslov2"/>
        <w:numPr>
          <w:ilvl w:val="0"/>
          <w:numId w:val="1"/>
        </w:numPr>
        <w:spacing w:line="276" w:lineRule="auto"/>
        <w:rPr>
          <w:rStyle w:val="Krepko"/>
          <w:rFonts w:ascii="Tahoma" w:hAnsi="Tahoma" w:cs="Tahoma"/>
          <w:color w:val="auto"/>
          <w:sz w:val="22"/>
          <w:szCs w:val="22"/>
        </w:rPr>
      </w:pPr>
      <w:bookmarkStart w:id="10" w:name="_Toc92436964"/>
      <w:r w:rsidRPr="00A07E0D">
        <w:rPr>
          <w:rStyle w:val="Krepko"/>
          <w:rFonts w:ascii="Tahoma" w:hAnsi="Tahoma" w:cs="Tahoma"/>
          <w:color w:val="auto"/>
          <w:sz w:val="22"/>
          <w:szCs w:val="22"/>
        </w:rPr>
        <w:t>Dejavnost gospodarskega subjekta - ponudnika</w:t>
      </w:r>
      <w:bookmarkEnd w:id="10"/>
    </w:p>
    <w:p w14:paraId="457ADA11" w14:textId="77777777" w:rsidR="00A07E0D" w:rsidRPr="00A07E0D" w:rsidRDefault="00A07E0D" w:rsidP="00A07E0D">
      <w:pPr>
        <w:spacing w:after="0" w:line="276" w:lineRule="auto"/>
        <w:jc w:val="both"/>
        <w:rPr>
          <w:rFonts w:ascii="Tahoma" w:hAnsi="Tahoma" w:cs="Tahoma"/>
        </w:rPr>
      </w:pPr>
    </w:p>
    <w:p w14:paraId="150C99F7" w14:textId="77777777" w:rsidR="00A07E0D" w:rsidRPr="00A07E0D" w:rsidRDefault="00A07E0D" w:rsidP="00A07E0D">
      <w:pPr>
        <w:spacing w:after="0" w:line="276" w:lineRule="auto"/>
        <w:jc w:val="both"/>
        <w:rPr>
          <w:rFonts w:ascii="Tahoma" w:hAnsi="Tahoma" w:cs="Tahoma"/>
        </w:rPr>
      </w:pPr>
      <w:r w:rsidRPr="00A07E0D">
        <w:rPr>
          <w:rFonts w:ascii="Tahoma" w:hAnsi="Tahoma" w:cs="Tahoma"/>
        </w:rPr>
        <w:t>Ponudnik mora biti registriran za opravljanje dejavnosti, ki je predmet povabila k oddaji ponudbe.</w:t>
      </w:r>
    </w:p>
    <w:p w14:paraId="7525D8AB" w14:textId="77777777" w:rsidR="00A07E0D" w:rsidRDefault="00A07E0D" w:rsidP="00A07E0D">
      <w:pPr>
        <w:spacing w:after="0" w:line="276" w:lineRule="auto"/>
        <w:jc w:val="both"/>
        <w:rPr>
          <w:rFonts w:ascii="Tahoma" w:hAnsi="Tahoma" w:cs="Tahoma"/>
        </w:rPr>
      </w:pPr>
      <w:r w:rsidRPr="00A07E0D">
        <w:rPr>
          <w:rFonts w:ascii="Tahoma" w:hAnsi="Tahoma" w:cs="Tahoma"/>
        </w:rPr>
        <w:t>Ponudnik mora ponudbi predložiti:</w:t>
      </w:r>
    </w:p>
    <w:p w14:paraId="059CBE1E"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Izpis iz sodnega/poslovnega registra.</w:t>
      </w:r>
    </w:p>
    <w:p w14:paraId="143973E3"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Obrazec št. 1 »Podatki o gospodarskem subjektu-ponudniku«.</w:t>
      </w:r>
    </w:p>
    <w:p w14:paraId="3946CE2C"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Obrazec št. 2 »Izjava o sprejemanju pogojev pozivne dokumentacije«.</w:t>
      </w:r>
    </w:p>
    <w:p w14:paraId="3C7971BC" w14:textId="4559D3B2" w:rsidR="00A07E0D" w:rsidRP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Obrazec št. 3 »Krovna izjava ponudnika«.</w:t>
      </w:r>
    </w:p>
    <w:p w14:paraId="1A0D15B0" w14:textId="77777777" w:rsidR="00A07E0D" w:rsidRPr="00A07E0D" w:rsidRDefault="00A07E0D" w:rsidP="00A07E0D">
      <w:pPr>
        <w:spacing w:after="0" w:line="276" w:lineRule="auto"/>
        <w:jc w:val="both"/>
        <w:rPr>
          <w:rFonts w:ascii="Tahoma" w:hAnsi="Tahoma" w:cs="Tahoma"/>
        </w:rPr>
      </w:pPr>
    </w:p>
    <w:p w14:paraId="0305B2FE" w14:textId="768280A6" w:rsidR="00A07E0D" w:rsidRPr="00A07E0D" w:rsidRDefault="00A07E0D" w:rsidP="00A07E0D">
      <w:pPr>
        <w:pStyle w:val="Naslov2"/>
        <w:numPr>
          <w:ilvl w:val="1"/>
          <w:numId w:val="1"/>
        </w:numPr>
        <w:spacing w:line="276" w:lineRule="auto"/>
        <w:ind w:left="567" w:hanging="573"/>
        <w:rPr>
          <w:rStyle w:val="Krepko"/>
          <w:rFonts w:ascii="Tahoma" w:hAnsi="Tahoma" w:cs="Tahoma"/>
          <w:color w:val="auto"/>
          <w:sz w:val="22"/>
          <w:szCs w:val="22"/>
        </w:rPr>
      </w:pPr>
      <w:bookmarkStart w:id="11" w:name="_Toc92436965"/>
      <w:r w:rsidRPr="00A07E0D">
        <w:rPr>
          <w:rStyle w:val="Krepko"/>
          <w:rFonts w:ascii="Tahoma" w:hAnsi="Tahoma" w:cs="Tahoma"/>
          <w:color w:val="auto"/>
          <w:sz w:val="22"/>
          <w:szCs w:val="22"/>
        </w:rPr>
        <w:t>Ekonomski in finančni položaja gospodarskega subjekta - ponudnika</w:t>
      </w:r>
      <w:bookmarkEnd w:id="11"/>
    </w:p>
    <w:p w14:paraId="0CB07AA4" w14:textId="77777777" w:rsidR="00A07E0D" w:rsidRPr="00A07E0D" w:rsidRDefault="00A07E0D" w:rsidP="00A07E0D">
      <w:pPr>
        <w:spacing w:after="0" w:line="276" w:lineRule="auto"/>
        <w:jc w:val="both"/>
        <w:rPr>
          <w:rFonts w:ascii="Tahoma" w:hAnsi="Tahoma" w:cs="Tahoma"/>
        </w:rPr>
      </w:pPr>
    </w:p>
    <w:p w14:paraId="0245277C" w14:textId="77777777" w:rsidR="00A07E0D" w:rsidRDefault="00A07E0D" w:rsidP="00A07E0D">
      <w:pPr>
        <w:spacing w:after="0" w:line="276" w:lineRule="auto"/>
        <w:jc w:val="both"/>
        <w:rPr>
          <w:rFonts w:ascii="Tahoma" w:hAnsi="Tahoma" w:cs="Tahoma"/>
        </w:rPr>
      </w:pPr>
      <w:r w:rsidRPr="00A07E0D">
        <w:rPr>
          <w:rFonts w:ascii="Tahoma" w:hAnsi="Tahoma" w:cs="Tahoma"/>
        </w:rPr>
        <w:t>Naročnik zahteva, da imajo ponudniki potrebne ekonomske in finančne zmogljivosti za izvedbo predmeta ponudbe, kot sledi:</w:t>
      </w:r>
    </w:p>
    <w:p w14:paraId="3F509810"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ponudnik izpolnjuje obvezne dajatve in druge denarne nedavčne obveznosti v skladu z zakonom, ki ureja finančno upravo, ki jih podpira davčni organ v skladu s predpisi države, v kateri ima sedež, ali predpisi države naročnika, pri tem, da vrednost neplačanih zapadlih obveznosti na dan oddaje ponudbe ne presega 50,00EUR;</w:t>
      </w:r>
    </w:p>
    <w:p w14:paraId="50C63201"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ponudnik ima na dan oddaje ponudbe predložene vse obračune davčnih odtegljajev za dohodke iz delovnega razmerja za obdobje zadnjih petih let do dne oddaje ponudbe;</w:t>
      </w:r>
    </w:p>
    <w:p w14:paraId="426D210A"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ponudnik na dan oddaje ponudbe nima blokiranega nobenega transakcijskega računa, v zadnjih 6-ih mesecih pred rokom za oddajo ponudbe pa ni imel nobenega transakcijskega računa blokiranega več kot 30 zaporednih delovnih dni;</w:t>
      </w:r>
    </w:p>
    <w:p w14:paraId="0DBE1BE6"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da proti ponudniku ni začet postopek stečaja, likvidacije ali prisilne poravnave;</w:t>
      </w:r>
    </w:p>
    <w:p w14:paraId="1A264CAC" w14:textId="468DE204" w:rsidR="00A07E0D" w:rsidRP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ponudnik mora naročniku nuditi najmanj šestdeset (60) dnevni plačilni rok, ki prične teči z dnem prejema pravilno izstavljenega računa.</w:t>
      </w:r>
    </w:p>
    <w:p w14:paraId="4A5825B2" w14:textId="77777777" w:rsidR="00A07E0D" w:rsidRPr="00A07E0D" w:rsidRDefault="00A07E0D" w:rsidP="00A07E0D">
      <w:pPr>
        <w:spacing w:after="0" w:line="276" w:lineRule="auto"/>
        <w:jc w:val="both"/>
        <w:rPr>
          <w:rFonts w:ascii="Tahoma" w:hAnsi="Tahoma" w:cs="Tahoma"/>
        </w:rPr>
      </w:pPr>
    </w:p>
    <w:p w14:paraId="148723BD" w14:textId="77777777" w:rsidR="00A07E0D" w:rsidRDefault="00A07E0D" w:rsidP="00A07E0D">
      <w:pPr>
        <w:spacing w:after="0" w:line="276" w:lineRule="auto"/>
        <w:jc w:val="both"/>
        <w:rPr>
          <w:rFonts w:ascii="Tahoma" w:hAnsi="Tahoma" w:cs="Tahoma"/>
        </w:rPr>
      </w:pPr>
      <w:r w:rsidRPr="00A07E0D">
        <w:rPr>
          <w:rFonts w:ascii="Tahoma" w:hAnsi="Tahoma" w:cs="Tahoma"/>
        </w:rPr>
        <w:t>Ponudnik mora ponudbi predložiti:</w:t>
      </w:r>
    </w:p>
    <w:p w14:paraId="04BC33EE"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Obrazec št. 3 »Krovna izjava ponudnika«.</w:t>
      </w:r>
    </w:p>
    <w:p w14:paraId="76AAEA9A"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Bon 1 (S-BON SB _Bonitetna ocena podjetja) in Bon2 (podatki o plačilni sposobnosti).</w:t>
      </w:r>
    </w:p>
    <w:p w14:paraId="1B9BD373" w14:textId="77777777"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Potrdilo o plačanih davkih in prispevkih, ki ne sme biti starejše od 30 dni.</w:t>
      </w:r>
    </w:p>
    <w:p w14:paraId="681B8DA6" w14:textId="0B706EB6" w:rsidR="00A07E0D" w:rsidRP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Bilanco stanja in izkaz poslovnega izida za leta 2018, 2019 in 2020.</w:t>
      </w:r>
    </w:p>
    <w:p w14:paraId="04160834" w14:textId="77777777" w:rsidR="00A07E0D" w:rsidRPr="00A07E0D" w:rsidRDefault="00A07E0D" w:rsidP="00A07E0D">
      <w:pPr>
        <w:spacing w:after="0" w:line="276" w:lineRule="auto"/>
        <w:jc w:val="both"/>
        <w:rPr>
          <w:rFonts w:ascii="Tahoma" w:hAnsi="Tahoma" w:cs="Tahoma"/>
        </w:rPr>
      </w:pPr>
    </w:p>
    <w:p w14:paraId="5C455FC5" w14:textId="02E949FE" w:rsidR="00A07E0D" w:rsidRPr="00A07E0D" w:rsidRDefault="00A07E0D" w:rsidP="00A07E0D">
      <w:pPr>
        <w:pStyle w:val="Naslov2"/>
        <w:numPr>
          <w:ilvl w:val="1"/>
          <w:numId w:val="1"/>
        </w:numPr>
        <w:spacing w:line="276" w:lineRule="auto"/>
        <w:ind w:left="567" w:hanging="573"/>
        <w:rPr>
          <w:rStyle w:val="Krepko"/>
          <w:rFonts w:ascii="Tahoma" w:hAnsi="Tahoma" w:cs="Tahoma"/>
          <w:color w:val="auto"/>
          <w:sz w:val="22"/>
          <w:szCs w:val="22"/>
        </w:rPr>
      </w:pPr>
      <w:bookmarkStart w:id="12" w:name="_Toc92436966"/>
      <w:r w:rsidRPr="00A07E0D">
        <w:rPr>
          <w:rStyle w:val="Krepko"/>
          <w:rFonts w:ascii="Tahoma" w:hAnsi="Tahoma" w:cs="Tahoma"/>
          <w:color w:val="auto"/>
          <w:sz w:val="22"/>
          <w:szCs w:val="22"/>
        </w:rPr>
        <w:t>Tehnična in strokovna sposobnost gospodarskega subjekta - ponudnika</w:t>
      </w:r>
      <w:bookmarkEnd w:id="12"/>
    </w:p>
    <w:p w14:paraId="6C780133" w14:textId="77777777" w:rsidR="00A07E0D" w:rsidRPr="00A07E0D" w:rsidRDefault="00A07E0D" w:rsidP="00A07E0D">
      <w:pPr>
        <w:spacing w:after="0" w:line="276" w:lineRule="auto"/>
        <w:jc w:val="both"/>
        <w:rPr>
          <w:rFonts w:ascii="Tahoma" w:hAnsi="Tahoma" w:cs="Tahoma"/>
        </w:rPr>
      </w:pPr>
    </w:p>
    <w:p w14:paraId="00C019AC" w14:textId="2EB93B1C" w:rsidR="00A07E0D" w:rsidRPr="00A07E0D" w:rsidRDefault="00A07E0D" w:rsidP="00A07E0D">
      <w:pPr>
        <w:spacing w:after="0" w:line="276" w:lineRule="auto"/>
        <w:jc w:val="both"/>
        <w:rPr>
          <w:rFonts w:ascii="Tahoma" w:hAnsi="Tahoma" w:cs="Tahoma"/>
        </w:rPr>
      </w:pPr>
      <w:r w:rsidRPr="00A07E0D">
        <w:rPr>
          <w:rFonts w:ascii="Tahoma" w:hAnsi="Tahoma" w:cs="Tahoma"/>
        </w:rPr>
        <w:t>Naročnik zahteva, da ima ponudnik tehnično in strokovno sposobnost za izvedbo predmeta ponudbe, in sicer:</w:t>
      </w:r>
    </w:p>
    <w:p w14:paraId="2FDDC3D8" w14:textId="76D8A269" w:rsidR="00A07E0D" w:rsidRDefault="00A07E0D" w:rsidP="00A07E0D">
      <w:pPr>
        <w:pStyle w:val="Odstavekseznama"/>
        <w:numPr>
          <w:ilvl w:val="0"/>
          <w:numId w:val="2"/>
        </w:numPr>
        <w:spacing w:after="0" w:line="276" w:lineRule="auto"/>
        <w:jc w:val="both"/>
        <w:rPr>
          <w:rFonts w:ascii="Tahoma" w:hAnsi="Tahoma" w:cs="Tahoma"/>
        </w:rPr>
      </w:pPr>
      <w:r w:rsidRPr="00A07E0D">
        <w:rPr>
          <w:rFonts w:ascii="Tahoma" w:hAnsi="Tahoma" w:cs="Tahoma"/>
        </w:rPr>
        <w:t>pri ponudniku morajo biti zagotovljene vse potrebne tehnične zmogljivosti za kvalitetno izvedbo celotnega naročila v predvidenem roku, skladno z zahtevami iz predmetne dokumentacije, pravili stroke ter predpisi in standardi s področja informatike.</w:t>
      </w:r>
    </w:p>
    <w:p w14:paraId="6FDB8E7A" w14:textId="0E9DCD8D" w:rsidR="003A517E" w:rsidRDefault="003A517E" w:rsidP="003A517E">
      <w:pPr>
        <w:spacing w:after="0" w:line="276" w:lineRule="auto"/>
        <w:jc w:val="both"/>
        <w:rPr>
          <w:rFonts w:ascii="Tahoma" w:hAnsi="Tahoma" w:cs="Tahoma"/>
        </w:rPr>
      </w:pPr>
    </w:p>
    <w:p w14:paraId="7B848D9C" w14:textId="6536377A" w:rsidR="003A517E" w:rsidRPr="003A517E" w:rsidRDefault="003A517E" w:rsidP="003A517E">
      <w:pPr>
        <w:spacing w:after="0" w:line="276" w:lineRule="auto"/>
        <w:jc w:val="both"/>
        <w:rPr>
          <w:rFonts w:ascii="Tahoma" w:hAnsi="Tahoma" w:cs="Tahoma"/>
        </w:rPr>
      </w:pPr>
      <w:r w:rsidRPr="003A517E">
        <w:rPr>
          <w:rFonts w:ascii="Tahoma" w:hAnsi="Tahoma" w:cs="Tahoma"/>
        </w:rPr>
        <w:t>Ponudnik mora ponudbi predložiti:</w:t>
      </w:r>
    </w:p>
    <w:p w14:paraId="273981D3" w14:textId="04593139" w:rsidR="003A517E" w:rsidRP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Obrazec št. 4 - Izjava o tehnični in strokovni sposobnost ponudnika</w:t>
      </w:r>
    </w:p>
    <w:p w14:paraId="643641B5" w14:textId="77777777" w:rsidR="003A517E" w:rsidRPr="003A517E" w:rsidRDefault="003A517E" w:rsidP="003A517E">
      <w:pPr>
        <w:spacing w:after="0" w:line="276" w:lineRule="auto"/>
        <w:jc w:val="both"/>
        <w:rPr>
          <w:rFonts w:ascii="Tahoma" w:hAnsi="Tahoma" w:cs="Tahoma"/>
        </w:rPr>
      </w:pPr>
    </w:p>
    <w:p w14:paraId="1083B697"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lastRenderedPageBreak/>
        <w:t>Pri oddaji ponudbe mora biti predloženo dokazilo o tehnični usposobljenosti osebja, ki bo sodelovalo pri predmetu povpraševanja npr. razni certifikati, potrdila o udeležbi na strokovnih seminarjih omenjenih oseb, delovne izkušnje, potrdila o izvedenih projektih posamezne osebe ipd.</w:t>
      </w:r>
    </w:p>
    <w:p w14:paraId="28007FAC" w14:textId="77777777" w:rsidR="003A517E" w:rsidRPr="003A517E" w:rsidRDefault="003A517E" w:rsidP="003A517E">
      <w:pPr>
        <w:spacing w:after="0" w:line="276" w:lineRule="auto"/>
        <w:jc w:val="both"/>
        <w:rPr>
          <w:rFonts w:ascii="Tahoma" w:hAnsi="Tahoma" w:cs="Tahoma"/>
        </w:rPr>
      </w:pPr>
    </w:p>
    <w:p w14:paraId="35F7B327" w14:textId="7CFB34BF" w:rsidR="003A517E" w:rsidRPr="003A517E" w:rsidRDefault="003A517E" w:rsidP="003A517E">
      <w:pPr>
        <w:pStyle w:val="Naslov2"/>
        <w:numPr>
          <w:ilvl w:val="1"/>
          <w:numId w:val="1"/>
        </w:numPr>
        <w:spacing w:line="276" w:lineRule="auto"/>
        <w:ind w:left="567" w:hanging="573"/>
        <w:rPr>
          <w:rStyle w:val="Krepko"/>
          <w:rFonts w:ascii="Tahoma" w:hAnsi="Tahoma" w:cs="Tahoma"/>
          <w:color w:val="auto"/>
          <w:sz w:val="22"/>
          <w:szCs w:val="22"/>
        </w:rPr>
      </w:pPr>
      <w:bookmarkStart w:id="13" w:name="_Toc92436967"/>
      <w:r w:rsidRPr="003A517E">
        <w:rPr>
          <w:rStyle w:val="Krepko"/>
          <w:rFonts w:ascii="Tahoma" w:hAnsi="Tahoma" w:cs="Tahoma"/>
          <w:color w:val="auto"/>
          <w:sz w:val="22"/>
          <w:szCs w:val="22"/>
        </w:rPr>
        <w:t>Spoštovanje ukrepov za zaščito pred okužbo z nalezljivo boleznijo s strani ponudnika ter pravice naročnika v zvezi s tem</w:t>
      </w:r>
      <w:bookmarkEnd w:id="13"/>
    </w:p>
    <w:p w14:paraId="7AA0A359" w14:textId="77777777" w:rsidR="003A517E" w:rsidRPr="003A517E" w:rsidRDefault="003A517E" w:rsidP="003A517E">
      <w:pPr>
        <w:spacing w:after="0" w:line="276" w:lineRule="auto"/>
        <w:jc w:val="both"/>
        <w:rPr>
          <w:rFonts w:ascii="Tahoma" w:hAnsi="Tahoma" w:cs="Tahoma"/>
        </w:rPr>
      </w:pPr>
    </w:p>
    <w:p w14:paraId="7FA798C5"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Ponudnik se zavezuje spoštovati ukrepe državnih organov ter navodila in priporočila Nacionalnem inštitutu za javno zdravje izdana z namenom preprečevanje okužbe ter za zaščito pred okužbo z nalezljivo boleznijo, kot je na primer korona virus.</w:t>
      </w:r>
    </w:p>
    <w:p w14:paraId="5B9CBF1E" w14:textId="77777777" w:rsidR="003A517E" w:rsidRPr="003A517E" w:rsidRDefault="003A517E" w:rsidP="003A517E">
      <w:pPr>
        <w:spacing w:after="0" w:line="276" w:lineRule="auto"/>
        <w:jc w:val="both"/>
        <w:rPr>
          <w:rFonts w:ascii="Tahoma" w:hAnsi="Tahoma" w:cs="Tahoma"/>
        </w:rPr>
      </w:pPr>
    </w:p>
    <w:p w14:paraId="738B9DBE" w14:textId="77777777" w:rsidR="003A517E" w:rsidRDefault="003A517E" w:rsidP="003A517E">
      <w:pPr>
        <w:spacing w:after="0" w:line="276" w:lineRule="auto"/>
        <w:jc w:val="both"/>
        <w:rPr>
          <w:rFonts w:ascii="Tahoma" w:hAnsi="Tahoma" w:cs="Tahoma"/>
        </w:rPr>
      </w:pPr>
      <w:r w:rsidRPr="003A517E">
        <w:rPr>
          <w:rFonts w:ascii="Tahoma" w:hAnsi="Tahoma" w:cs="Tahoma"/>
        </w:rPr>
        <w:t>Ponudnik mora ponudbi predložiti:</w:t>
      </w:r>
    </w:p>
    <w:p w14:paraId="6381E5FD" w14:textId="7D8EDFFB" w:rsidR="003A517E" w:rsidRP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Izpolnjen in parafiran Obrazec št. 2 - Izjava o sprejemanju pogojev pozivne dokumentacije.</w:t>
      </w:r>
    </w:p>
    <w:p w14:paraId="0960F461" w14:textId="77777777" w:rsidR="003A517E" w:rsidRPr="003A517E" w:rsidRDefault="003A517E" w:rsidP="003A517E">
      <w:pPr>
        <w:spacing w:after="0" w:line="276" w:lineRule="auto"/>
        <w:jc w:val="both"/>
        <w:rPr>
          <w:rFonts w:ascii="Tahoma" w:hAnsi="Tahoma" w:cs="Tahoma"/>
        </w:rPr>
      </w:pPr>
    </w:p>
    <w:p w14:paraId="678BDC11" w14:textId="785D4F68" w:rsidR="003A517E" w:rsidRPr="003A517E" w:rsidRDefault="003A517E" w:rsidP="003A517E">
      <w:pPr>
        <w:pStyle w:val="Naslov2"/>
        <w:numPr>
          <w:ilvl w:val="1"/>
          <w:numId w:val="1"/>
        </w:numPr>
        <w:spacing w:line="276" w:lineRule="auto"/>
        <w:ind w:left="567" w:hanging="573"/>
        <w:rPr>
          <w:rStyle w:val="Krepko"/>
          <w:rFonts w:ascii="Tahoma" w:hAnsi="Tahoma" w:cs="Tahoma"/>
          <w:color w:val="auto"/>
          <w:sz w:val="22"/>
          <w:szCs w:val="22"/>
        </w:rPr>
      </w:pPr>
      <w:bookmarkStart w:id="14" w:name="_Toc92436968"/>
      <w:r w:rsidRPr="003A517E">
        <w:rPr>
          <w:rStyle w:val="Krepko"/>
          <w:rFonts w:ascii="Tahoma" w:hAnsi="Tahoma" w:cs="Tahoma"/>
          <w:color w:val="auto"/>
          <w:sz w:val="22"/>
          <w:szCs w:val="22"/>
        </w:rPr>
        <w:t>Referenčni pogoji</w:t>
      </w:r>
      <w:bookmarkEnd w:id="14"/>
    </w:p>
    <w:p w14:paraId="7B86662B" w14:textId="77777777" w:rsidR="003A517E" w:rsidRPr="003A517E" w:rsidRDefault="003A517E" w:rsidP="003A517E">
      <w:pPr>
        <w:spacing w:after="0" w:line="276" w:lineRule="auto"/>
        <w:jc w:val="both"/>
        <w:rPr>
          <w:rFonts w:ascii="Tahoma" w:hAnsi="Tahoma" w:cs="Tahoma"/>
        </w:rPr>
      </w:pPr>
    </w:p>
    <w:p w14:paraId="6E0A7255"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Ponudnik mora navesti seznam referenc, ki se nanašajo na predmet poziva, in sicer za obdobje zadnjih treh (3) let pred oddajo ponudbe.</w:t>
      </w:r>
    </w:p>
    <w:p w14:paraId="21D12AAE"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Zaželene so reference, pridobljene v turistični dejavnosti.</w:t>
      </w:r>
    </w:p>
    <w:p w14:paraId="705F1C2A"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Ponudnik mora ponudbi predložiti:</w:t>
      </w:r>
    </w:p>
    <w:p w14:paraId="51E10527" w14:textId="77777777" w:rsid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izpolnjen in potrjen obrazec št. 5 »Seznam referenc ponudnika«;</w:t>
      </w:r>
    </w:p>
    <w:p w14:paraId="09691B80" w14:textId="5EBB3D37" w:rsidR="003A517E" w:rsidRP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izpolnjen in potrjen obrazec št. 6 »Referenčno potrdilo«.</w:t>
      </w:r>
    </w:p>
    <w:p w14:paraId="2050C61C" w14:textId="77777777" w:rsidR="003A517E" w:rsidRPr="003A517E" w:rsidRDefault="003A517E" w:rsidP="003A517E">
      <w:pPr>
        <w:spacing w:after="0" w:line="276" w:lineRule="auto"/>
        <w:jc w:val="both"/>
        <w:rPr>
          <w:rFonts w:ascii="Tahoma" w:hAnsi="Tahoma" w:cs="Tahoma"/>
        </w:rPr>
      </w:pPr>
    </w:p>
    <w:p w14:paraId="55CCD405" w14:textId="24E51DF6" w:rsidR="003A517E" w:rsidRPr="003A517E" w:rsidRDefault="003A517E" w:rsidP="003A517E">
      <w:pPr>
        <w:pStyle w:val="Naslov2"/>
        <w:numPr>
          <w:ilvl w:val="1"/>
          <w:numId w:val="1"/>
        </w:numPr>
        <w:spacing w:line="276" w:lineRule="auto"/>
        <w:ind w:left="567" w:hanging="573"/>
        <w:rPr>
          <w:rStyle w:val="Krepko"/>
          <w:rFonts w:ascii="Tahoma" w:hAnsi="Tahoma" w:cs="Tahoma"/>
          <w:color w:val="auto"/>
          <w:sz w:val="22"/>
          <w:szCs w:val="22"/>
        </w:rPr>
      </w:pPr>
      <w:bookmarkStart w:id="15" w:name="_Toc92436969"/>
      <w:r w:rsidRPr="003A517E">
        <w:rPr>
          <w:rStyle w:val="Krepko"/>
          <w:rFonts w:ascii="Tahoma" w:hAnsi="Tahoma" w:cs="Tahoma"/>
          <w:color w:val="auto"/>
          <w:sz w:val="22"/>
          <w:szCs w:val="22"/>
        </w:rPr>
        <w:t>Izločitveni kriteriji</w:t>
      </w:r>
      <w:bookmarkEnd w:id="15"/>
    </w:p>
    <w:p w14:paraId="2DEEB855" w14:textId="77777777" w:rsidR="003A517E" w:rsidRPr="003A517E" w:rsidRDefault="003A517E" w:rsidP="003A517E">
      <w:pPr>
        <w:spacing w:after="0" w:line="276" w:lineRule="auto"/>
        <w:jc w:val="both"/>
        <w:rPr>
          <w:rFonts w:ascii="Tahoma" w:hAnsi="Tahoma" w:cs="Tahoma"/>
        </w:rPr>
      </w:pPr>
    </w:p>
    <w:p w14:paraId="3A2259AA"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Iz izbornega postopka se bo izločijo ponudbe zlasti in ne izključno iz naslednjih razlogov:</w:t>
      </w:r>
    </w:p>
    <w:p w14:paraId="2F2956B8" w14:textId="77777777" w:rsid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niso skladne z zahtevano tehnično specifikacijo;</w:t>
      </w:r>
    </w:p>
    <w:p w14:paraId="62B7A921" w14:textId="7D868C95" w:rsid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je ponudnik v insolventnem postopku ali je iz javno dostopnih virov razvidno, da ima likvidnostne težave (v zadnjem letu več kot 2x blokirane račune, ipd.);</w:t>
      </w:r>
    </w:p>
    <w:p w14:paraId="6C4C7F96" w14:textId="4DC79AB2" w:rsid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so prispele po izteku roka za oddajo ponudbe ali</w:t>
      </w:r>
      <w:r>
        <w:rPr>
          <w:rFonts w:ascii="Tahoma" w:hAnsi="Tahoma" w:cs="Tahoma"/>
        </w:rPr>
        <w:t>;</w:t>
      </w:r>
    </w:p>
    <w:p w14:paraId="56E3660D" w14:textId="2DCC1BE1" w:rsidR="003A517E" w:rsidRDefault="003A517E" w:rsidP="003A517E">
      <w:pPr>
        <w:pStyle w:val="Odstavekseznama"/>
        <w:numPr>
          <w:ilvl w:val="0"/>
          <w:numId w:val="2"/>
        </w:numPr>
        <w:spacing w:after="0" w:line="276" w:lineRule="auto"/>
        <w:jc w:val="both"/>
        <w:rPr>
          <w:rFonts w:ascii="Tahoma" w:hAnsi="Tahoma" w:cs="Tahoma"/>
        </w:rPr>
      </w:pPr>
      <w:r w:rsidRPr="003A517E">
        <w:rPr>
          <w:rFonts w:ascii="Tahoma" w:hAnsi="Tahoma" w:cs="Tahoma"/>
        </w:rPr>
        <w:t>katerih veljavnost bo krajša od 3 mesecev, šteto od datuma oddaje ponudbe.</w:t>
      </w:r>
    </w:p>
    <w:p w14:paraId="63EA535D" w14:textId="77777777" w:rsidR="003C0BA3" w:rsidRDefault="003C0BA3" w:rsidP="003A517E">
      <w:pPr>
        <w:spacing w:after="0" w:line="276" w:lineRule="auto"/>
        <w:jc w:val="both"/>
        <w:rPr>
          <w:rFonts w:ascii="Tahoma" w:hAnsi="Tahoma" w:cs="Tahoma"/>
        </w:rPr>
        <w:sectPr w:rsidR="003C0BA3" w:rsidSect="00967746">
          <w:footerReference w:type="default" r:id="rId11"/>
          <w:pgSz w:w="11906" w:h="16838"/>
          <w:pgMar w:top="1701" w:right="1134" w:bottom="1134" w:left="1418" w:header="709" w:footer="709" w:gutter="0"/>
          <w:pgNumType w:start="1"/>
          <w:cols w:space="708"/>
          <w:docGrid w:linePitch="360"/>
        </w:sectPr>
      </w:pPr>
    </w:p>
    <w:p w14:paraId="280625A4" w14:textId="77777777" w:rsidR="003A517E" w:rsidRPr="003A517E" w:rsidRDefault="003A517E" w:rsidP="003A517E">
      <w:pPr>
        <w:pStyle w:val="Naslov2"/>
        <w:spacing w:line="276" w:lineRule="auto"/>
        <w:rPr>
          <w:rStyle w:val="Krepko"/>
          <w:rFonts w:ascii="Tahoma" w:hAnsi="Tahoma" w:cs="Tahoma"/>
          <w:color w:val="auto"/>
          <w:sz w:val="22"/>
          <w:szCs w:val="22"/>
        </w:rPr>
      </w:pPr>
      <w:bookmarkStart w:id="16" w:name="_Toc92436970"/>
      <w:r w:rsidRPr="003A517E">
        <w:rPr>
          <w:rStyle w:val="Krepko"/>
          <w:rFonts w:ascii="Tahoma" w:hAnsi="Tahoma" w:cs="Tahoma"/>
          <w:color w:val="auto"/>
          <w:sz w:val="22"/>
          <w:szCs w:val="22"/>
        </w:rPr>
        <w:lastRenderedPageBreak/>
        <w:t>OSTALA NAVODILA ZA PRIPRAVO PONUDBE</w:t>
      </w:r>
      <w:bookmarkEnd w:id="16"/>
    </w:p>
    <w:p w14:paraId="0EDECF36" w14:textId="77777777" w:rsidR="003A517E" w:rsidRPr="003A517E" w:rsidRDefault="003A517E" w:rsidP="003A517E">
      <w:pPr>
        <w:spacing w:after="0" w:line="276" w:lineRule="auto"/>
        <w:jc w:val="both"/>
        <w:rPr>
          <w:rFonts w:ascii="Tahoma" w:hAnsi="Tahoma" w:cs="Tahoma"/>
        </w:rPr>
      </w:pPr>
    </w:p>
    <w:p w14:paraId="14BFFACD" w14:textId="3681F657" w:rsidR="003A517E" w:rsidRPr="003C0BA3" w:rsidRDefault="003A517E" w:rsidP="004E37DE">
      <w:pPr>
        <w:pStyle w:val="Naslov2"/>
        <w:numPr>
          <w:ilvl w:val="0"/>
          <w:numId w:val="1"/>
        </w:numPr>
        <w:spacing w:line="276" w:lineRule="auto"/>
        <w:rPr>
          <w:rStyle w:val="Krepko"/>
          <w:rFonts w:ascii="Tahoma" w:hAnsi="Tahoma" w:cs="Tahoma"/>
          <w:color w:val="auto"/>
          <w:sz w:val="22"/>
          <w:szCs w:val="22"/>
        </w:rPr>
      </w:pPr>
      <w:bookmarkStart w:id="17" w:name="_Toc92436971"/>
      <w:r w:rsidRPr="003C0BA3">
        <w:rPr>
          <w:rStyle w:val="Krepko"/>
          <w:rFonts w:ascii="Tahoma" w:hAnsi="Tahoma" w:cs="Tahoma"/>
          <w:color w:val="auto"/>
          <w:sz w:val="22"/>
          <w:szCs w:val="22"/>
        </w:rPr>
        <w:t>Vsebina ponudbe</w:t>
      </w:r>
      <w:bookmarkEnd w:id="17"/>
    </w:p>
    <w:p w14:paraId="24053615" w14:textId="5BA92FBB" w:rsidR="003A517E" w:rsidRPr="003A517E" w:rsidRDefault="003A517E" w:rsidP="003A517E">
      <w:pPr>
        <w:spacing w:after="0" w:line="276" w:lineRule="auto"/>
        <w:jc w:val="both"/>
        <w:rPr>
          <w:rFonts w:ascii="Tahoma" w:hAnsi="Tahoma" w:cs="Tahoma"/>
        </w:rPr>
      </w:pPr>
    </w:p>
    <w:p w14:paraId="76F89286"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Popolna ponudba mora vsebovati:</w:t>
      </w:r>
    </w:p>
    <w:p w14:paraId="19A8699C" w14:textId="305C1E97" w:rsidR="003C0BA3" w:rsidRDefault="003A517E" w:rsidP="003A517E">
      <w:pPr>
        <w:pStyle w:val="Odstavekseznama"/>
        <w:numPr>
          <w:ilvl w:val="0"/>
          <w:numId w:val="2"/>
        </w:numPr>
        <w:spacing w:after="0" w:line="276" w:lineRule="auto"/>
        <w:jc w:val="both"/>
        <w:rPr>
          <w:rFonts w:ascii="Tahoma" w:hAnsi="Tahoma" w:cs="Tahoma"/>
        </w:rPr>
      </w:pPr>
      <w:r w:rsidRPr="003C0BA3">
        <w:rPr>
          <w:rFonts w:ascii="Tahoma" w:hAnsi="Tahoma" w:cs="Tahoma"/>
        </w:rPr>
        <w:t>natisnjen in parafiran izvod tega povabila, s čimer ponudnik potrjuje, da soglaša s pogoji</w:t>
      </w:r>
      <w:r w:rsidR="003C0BA3" w:rsidRPr="003C0BA3">
        <w:rPr>
          <w:rFonts w:ascii="Tahoma" w:hAnsi="Tahoma" w:cs="Tahoma"/>
        </w:rPr>
        <w:t xml:space="preserve"> </w:t>
      </w:r>
      <w:r w:rsidRPr="003C0BA3">
        <w:rPr>
          <w:rFonts w:ascii="Tahoma" w:hAnsi="Tahoma" w:cs="Tahoma"/>
        </w:rPr>
        <w:t>sodelovanja, navedenimi v tem povabilu k oddaji ponudbe;</w:t>
      </w:r>
    </w:p>
    <w:p w14:paraId="590E554E" w14:textId="77777777" w:rsidR="003C0BA3" w:rsidRPr="003C0BA3" w:rsidRDefault="003C0BA3" w:rsidP="003C0BA3">
      <w:pPr>
        <w:spacing w:after="0" w:line="276" w:lineRule="auto"/>
        <w:jc w:val="both"/>
        <w:rPr>
          <w:rFonts w:ascii="Tahoma" w:hAnsi="Tahoma" w:cs="Tahoma"/>
        </w:rPr>
      </w:pPr>
    </w:p>
    <w:p w14:paraId="2825389C" w14:textId="77777777" w:rsidR="003C0BA3" w:rsidRDefault="003A517E" w:rsidP="003A517E">
      <w:pPr>
        <w:pStyle w:val="Odstavekseznama"/>
        <w:numPr>
          <w:ilvl w:val="0"/>
          <w:numId w:val="2"/>
        </w:numPr>
        <w:spacing w:after="0" w:line="276" w:lineRule="auto"/>
        <w:jc w:val="both"/>
        <w:rPr>
          <w:rFonts w:ascii="Tahoma" w:hAnsi="Tahoma" w:cs="Tahoma"/>
        </w:rPr>
      </w:pPr>
      <w:r w:rsidRPr="003C0BA3">
        <w:rPr>
          <w:rFonts w:ascii="Tahoma" w:hAnsi="Tahoma" w:cs="Tahoma"/>
        </w:rPr>
        <w:t>izpolnjene in podpisane vse priložene obrazce/izjave:</w:t>
      </w:r>
    </w:p>
    <w:p w14:paraId="66C3B924" w14:textId="0626D6E3"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1 »Podatki o gospodarskem subjektu-ponudniku«</w:t>
      </w:r>
    </w:p>
    <w:p w14:paraId="3BB18F4C" w14:textId="1B0E72A5"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2 »Izjava o sprejemanju pogojev pozivne dokumentacije«</w:t>
      </w:r>
    </w:p>
    <w:p w14:paraId="796325FA" w14:textId="1450F5EA"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3 »Krovna izjava ponudnika«</w:t>
      </w:r>
    </w:p>
    <w:p w14:paraId="4D04F4DD" w14:textId="00F6E0E9"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4 »Izjava o tehnični in strokovni sposobnost ponudnika«</w:t>
      </w:r>
    </w:p>
    <w:p w14:paraId="3BAF7CE9" w14:textId="1A1F0863"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5 »Seznam referenc ponudnika«</w:t>
      </w:r>
    </w:p>
    <w:p w14:paraId="01CCE6F4" w14:textId="33918B38"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6 »Referenčno potrdilo«</w:t>
      </w:r>
    </w:p>
    <w:p w14:paraId="73C66544" w14:textId="1ED7D314"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7 »Menična izjava s pooblastilom za unovčenje</w:t>
      </w:r>
      <w:r w:rsidR="003C0BA3">
        <w:rPr>
          <w:rFonts w:ascii="Tahoma" w:hAnsi="Tahoma" w:cs="Tahoma"/>
        </w:rPr>
        <w:t>«</w:t>
      </w:r>
    </w:p>
    <w:p w14:paraId="6CAF3D7C" w14:textId="0CF30228"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Obrazec št. 8 »Izjava o predložitvi bančne garancije za dobro izvedbo del«</w:t>
      </w:r>
    </w:p>
    <w:p w14:paraId="61A65DB2" w14:textId="77777777" w:rsidR="003C0BA3" w:rsidRPr="003C0BA3" w:rsidRDefault="003C0BA3" w:rsidP="003C0BA3">
      <w:pPr>
        <w:spacing w:after="0" w:line="276" w:lineRule="auto"/>
        <w:jc w:val="both"/>
        <w:rPr>
          <w:rFonts w:ascii="Tahoma" w:hAnsi="Tahoma" w:cs="Tahoma"/>
        </w:rPr>
      </w:pPr>
    </w:p>
    <w:p w14:paraId="3B410754" w14:textId="77777777" w:rsidR="003C0BA3" w:rsidRDefault="003A517E" w:rsidP="003A517E">
      <w:pPr>
        <w:pStyle w:val="Odstavekseznama"/>
        <w:numPr>
          <w:ilvl w:val="0"/>
          <w:numId w:val="2"/>
        </w:numPr>
        <w:spacing w:after="0" w:line="276" w:lineRule="auto"/>
        <w:jc w:val="both"/>
        <w:rPr>
          <w:rFonts w:ascii="Tahoma" w:hAnsi="Tahoma" w:cs="Tahoma"/>
        </w:rPr>
      </w:pPr>
      <w:r w:rsidRPr="003C0BA3">
        <w:rPr>
          <w:rFonts w:ascii="Tahoma" w:hAnsi="Tahoma" w:cs="Tahoma"/>
        </w:rPr>
        <w:t>priložena vsa zahtevana potrdila:</w:t>
      </w:r>
    </w:p>
    <w:p w14:paraId="68D275C9" w14:textId="77777777"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Izpis iz sodnega/poslovnega registra,</w:t>
      </w:r>
    </w:p>
    <w:p w14:paraId="5D391DC7" w14:textId="77777777"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Bon 1 (S-BON SB _Bonitetna ocena podjetja) in Bon2 (podatki o plačilni sposobnosti),</w:t>
      </w:r>
    </w:p>
    <w:p w14:paraId="0FD27DBB" w14:textId="77777777"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Bilanco stanja in izkaz poslovnega izida za leta 2018, 2019 in 2020,</w:t>
      </w:r>
    </w:p>
    <w:p w14:paraId="28FEF802" w14:textId="77777777" w:rsid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Potrdilo o plačanih davkih in prispevkih, ki ne sme biti starejše od 30 dni,</w:t>
      </w:r>
    </w:p>
    <w:p w14:paraId="72EDA063" w14:textId="54A2D734" w:rsidR="003A517E" w:rsidRPr="003C0BA3" w:rsidRDefault="003A517E" w:rsidP="003A517E">
      <w:pPr>
        <w:pStyle w:val="Odstavekseznama"/>
        <w:numPr>
          <w:ilvl w:val="1"/>
          <w:numId w:val="2"/>
        </w:numPr>
        <w:spacing w:after="0" w:line="276" w:lineRule="auto"/>
        <w:jc w:val="both"/>
        <w:rPr>
          <w:rFonts w:ascii="Tahoma" w:hAnsi="Tahoma" w:cs="Tahoma"/>
        </w:rPr>
      </w:pPr>
      <w:r w:rsidRPr="003C0BA3">
        <w:rPr>
          <w:rFonts w:ascii="Tahoma" w:hAnsi="Tahoma" w:cs="Tahoma"/>
        </w:rPr>
        <w:t>Dokazila o strokovni usposobljenosti osebja pri ponudniku.</w:t>
      </w:r>
    </w:p>
    <w:p w14:paraId="212EDEA4" w14:textId="77777777" w:rsidR="003A517E" w:rsidRPr="003A517E" w:rsidRDefault="003A517E" w:rsidP="003A517E">
      <w:pPr>
        <w:spacing w:after="0" w:line="276" w:lineRule="auto"/>
        <w:jc w:val="both"/>
        <w:rPr>
          <w:rFonts w:ascii="Tahoma" w:hAnsi="Tahoma" w:cs="Tahoma"/>
        </w:rPr>
      </w:pPr>
    </w:p>
    <w:p w14:paraId="1E2009FB" w14:textId="516A885B" w:rsidR="003A517E" w:rsidRPr="003C0BA3" w:rsidRDefault="003A517E" w:rsidP="004E37DE">
      <w:pPr>
        <w:pStyle w:val="Naslov2"/>
        <w:numPr>
          <w:ilvl w:val="0"/>
          <w:numId w:val="1"/>
        </w:numPr>
        <w:spacing w:line="276" w:lineRule="auto"/>
        <w:rPr>
          <w:rStyle w:val="Krepko"/>
          <w:rFonts w:ascii="Tahoma" w:hAnsi="Tahoma" w:cs="Tahoma"/>
          <w:color w:val="auto"/>
          <w:sz w:val="22"/>
          <w:szCs w:val="22"/>
        </w:rPr>
      </w:pPr>
      <w:bookmarkStart w:id="18" w:name="_Toc92436972"/>
      <w:r w:rsidRPr="003C0BA3">
        <w:rPr>
          <w:rStyle w:val="Krepko"/>
          <w:rFonts w:ascii="Tahoma" w:hAnsi="Tahoma" w:cs="Tahoma"/>
          <w:color w:val="auto"/>
          <w:sz w:val="22"/>
          <w:szCs w:val="22"/>
        </w:rPr>
        <w:t>Jezik ponudbe</w:t>
      </w:r>
      <w:bookmarkEnd w:id="18"/>
    </w:p>
    <w:p w14:paraId="4E2B91D6" w14:textId="77777777" w:rsidR="003A517E" w:rsidRPr="003A517E" w:rsidRDefault="003A517E" w:rsidP="003A517E">
      <w:pPr>
        <w:spacing w:after="0" w:line="276" w:lineRule="auto"/>
        <w:jc w:val="both"/>
        <w:rPr>
          <w:rFonts w:ascii="Tahoma" w:hAnsi="Tahoma" w:cs="Tahoma"/>
        </w:rPr>
      </w:pPr>
    </w:p>
    <w:p w14:paraId="619ABB24" w14:textId="75779972" w:rsidR="003A517E" w:rsidRPr="003A517E" w:rsidRDefault="003A517E" w:rsidP="003A517E">
      <w:pPr>
        <w:spacing w:after="0" w:line="276" w:lineRule="auto"/>
        <w:jc w:val="both"/>
        <w:rPr>
          <w:rFonts w:ascii="Tahoma" w:hAnsi="Tahoma" w:cs="Tahoma"/>
        </w:rPr>
      </w:pPr>
      <w:r w:rsidRPr="003A517E">
        <w:rPr>
          <w:rFonts w:ascii="Tahoma" w:hAnsi="Tahoma" w:cs="Tahoma"/>
        </w:rPr>
        <w:t>Vsi dokumenti v zvezi s ponudbo in vse priloge k ponudbi morajo biti v slovenskem jeziku oziroma</w:t>
      </w:r>
      <w:r w:rsidR="003C0BA3">
        <w:rPr>
          <w:rFonts w:ascii="Tahoma" w:hAnsi="Tahoma" w:cs="Tahoma"/>
        </w:rPr>
        <w:t xml:space="preserve"> </w:t>
      </w:r>
      <w:r w:rsidRPr="003A517E">
        <w:rPr>
          <w:rFonts w:ascii="Tahoma" w:hAnsi="Tahoma" w:cs="Tahoma"/>
        </w:rPr>
        <w:t>angleškem jeziku v primeru, da je ponudnik iz druge članice EU.</w:t>
      </w:r>
    </w:p>
    <w:p w14:paraId="080A35B7" w14:textId="77777777" w:rsidR="003A517E" w:rsidRPr="003A517E" w:rsidRDefault="003A517E" w:rsidP="003A517E">
      <w:pPr>
        <w:spacing w:after="0" w:line="276" w:lineRule="auto"/>
        <w:jc w:val="both"/>
        <w:rPr>
          <w:rFonts w:ascii="Tahoma" w:hAnsi="Tahoma" w:cs="Tahoma"/>
        </w:rPr>
      </w:pPr>
    </w:p>
    <w:p w14:paraId="0ABB5499" w14:textId="4D293A67" w:rsidR="003A517E" w:rsidRPr="003C0BA3" w:rsidRDefault="003A517E" w:rsidP="004E37DE">
      <w:pPr>
        <w:pStyle w:val="Naslov2"/>
        <w:numPr>
          <w:ilvl w:val="0"/>
          <w:numId w:val="1"/>
        </w:numPr>
        <w:spacing w:line="276" w:lineRule="auto"/>
        <w:rPr>
          <w:rStyle w:val="Krepko"/>
          <w:rFonts w:ascii="Tahoma" w:hAnsi="Tahoma" w:cs="Tahoma"/>
          <w:color w:val="auto"/>
          <w:sz w:val="22"/>
          <w:szCs w:val="22"/>
        </w:rPr>
      </w:pPr>
      <w:bookmarkStart w:id="19" w:name="_Toc92436973"/>
      <w:r w:rsidRPr="003C0BA3">
        <w:rPr>
          <w:rStyle w:val="Krepko"/>
          <w:rFonts w:ascii="Tahoma" w:hAnsi="Tahoma" w:cs="Tahoma"/>
          <w:color w:val="auto"/>
          <w:sz w:val="22"/>
          <w:szCs w:val="22"/>
        </w:rPr>
        <w:t>Oblika ponudbene dokumentacije</w:t>
      </w:r>
      <w:bookmarkEnd w:id="19"/>
    </w:p>
    <w:p w14:paraId="4FA91E04" w14:textId="77777777" w:rsidR="003A517E" w:rsidRPr="003A517E" w:rsidRDefault="003A517E" w:rsidP="003A517E">
      <w:pPr>
        <w:spacing w:after="0" w:line="276" w:lineRule="auto"/>
        <w:jc w:val="both"/>
        <w:rPr>
          <w:rFonts w:ascii="Tahoma" w:hAnsi="Tahoma" w:cs="Tahoma"/>
        </w:rPr>
      </w:pPr>
    </w:p>
    <w:p w14:paraId="25F14E48" w14:textId="535B506E" w:rsidR="003A517E" w:rsidRDefault="003A517E" w:rsidP="003A517E">
      <w:pPr>
        <w:spacing w:after="0" w:line="276" w:lineRule="auto"/>
        <w:jc w:val="both"/>
        <w:rPr>
          <w:rFonts w:ascii="Tahoma" w:hAnsi="Tahoma" w:cs="Tahoma"/>
        </w:rPr>
      </w:pPr>
      <w:r w:rsidRPr="003A517E">
        <w:rPr>
          <w:rFonts w:ascii="Tahoma" w:hAnsi="Tahoma" w:cs="Tahoma"/>
        </w:rPr>
        <w:t>Ponudbena dokumentacija mora biti podana na obrazcih iz prilog poziva k oddaji ponudbe in skladno s tem pozivom.</w:t>
      </w:r>
    </w:p>
    <w:p w14:paraId="71296247" w14:textId="77777777" w:rsidR="003C0BA3" w:rsidRPr="003A517E" w:rsidRDefault="003C0BA3" w:rsidP="003A517E">
      <w:pPr>
        <w:spacing w:after="0" w:line="276" w:lineRule="auto"/>
        <w:jc w:val="both"/>
        <w:rPr>
          <w:rFonts w:ascii="Tahoma" w:hAnsi="Tahoma" w:cs="Tahoma"/>
        </w:rPr>
      </w:pPr>
    </w:p>
    <w:p w14:paraId="12C639D6" w14:textId="7583630B" w:rsidR="003A517E" w:rsidRPr="003A517E" w:rsidRDefault="003A517E" w:rsidP="003A517E">
      <w:pPr>
        <w:spacing w:after="0" w:line="276" w:lineRule="auto"/>
        <w:jc w:val="both"/>
        <w:rPr>
          <w:rFonts w:ascii="Tahoma" w:hAnsi="Tahoma" w:cs="Tahoma"/>
        </w:rPr>
      </w:pPr>
      <w:r w:rsidRPr="003A517E">
        <w:rPr>
          <w:rFonts w:ascii="Tahoma" w:hAnsi="Tahoma" w:cs="Tahoma"/>
        </w:rPr>
        <w:t>Vsi dokumenti, ki jih predloži ponudnik, morajo izkazovati aktualno, trenutno stanje, razen kjer je</w:t>
      </w:r>
      <w:r w:rsidR="003C0BA3">
        <w:rPr>
          <w:rFonts w:ascii="Tahoma" w:hAnsi="Tahoma" w:cs="Tahoma"/>
        </w:rPr>
        <w:t xml:space="preserve"> </w:t>
      </w:r>
      <w:r w:rsidRPr="003A517E">
        <w:rPr>
          <w:rFonts w:ascii="Tahoma" w:hAnsi="Tahoma" w:cs="Tahoma"/>
        </w:rPr>
        <w:t>izrecno zahtevan dokument za določeno obdobje oziroma dokument določene starosti.</w:t>
      </w:r>
    </w:p>
    <w:p w14:paraId="59A58442" w14:textId="77777777" w:rsidR="003A517E" w:rsidRPr="003A517E" w:rsidRDefault="003A517E" w:rsidP="003A517E">
      <w:pPr>
        <w:spacing w:after="0" w:line="276" w:lineRule="auto"/>
        <w:jc w:val="both"/>
        <w:rPr>
          <w:rFonts w:ascii="Tahoma" w:hAnsi="Tahoma" w:cs="Tahoma"/>
        </w:rPr>
      </w:pPr>
    </w:p>
    <w:p w14:paraId="3DCFB6B0" w14:textId="77777777" w:rsidR="003A517E" w:rsidRPr="003A517E" w:rsidRDefault="003A517E" w:rsidP="003A517E">
      <w:pPr>
        <w:spacing w:after="0" w:line="276" w:lineRule="auto"/>
        <w:jc w:val="both"/>
        <w:rPr>
          <w:rFonts w:ascii="Tahoma" w:hAnsi="Tahoma" w:cs="Tahoma"/>
        </w:rPr>
      </w:pPr>
      <w:r w:rsidRPr="003A517E">
        <w:rPr>
          <w:rFonts w:ascii="Tahoma" w:hAnsi="Tahoma" w:cs="Tahoma"/>
        </w:rPr>
        <w:t>Označeni deli ponudbene dokumentacije morajo biti podpisani s strani zakonitega zastopnika ponudnika ali druge osebe, pooblaščene za sklepanje pogodb predvidene vrste, vrednosti in obsega. V primeru, ko ponudbo podpiše pooblaščenec, mora biti ponudbi priloženo tudi ustrezno pooblastilo. Ponujene storitve morajo v celoti ustrezati zahtevam iz poziva k oddaji ponudbe.</w:t>
      </w:r>
    </w:p>
    <w:p w14:paraId="64A04831" w14:textId="77777777" w:rsidR="003A517E" w:rsidRPr="003A517E" w:rsidRDefault="003A517E" w:rsidP="003A517E">
      <w:pPr>
        <w:spacing w:after="0" w:line="276" w:lineRule="auto"/>
        <w:jc w:val="both"/>
        <w:rPr>
          <w:rFonts w:ascii="Tahoma" w:hAnsi="Tahoma" w:cs="Tahoma"/>
        </w:rPr>
      </w:pPr>
    </w:p>
    <w:p w14:paraId="73FE59DD" w14:textId="338F1D17" w:rsidR="003A517E" w:rsidRPr="003C0BA3" w:rsidRDefault="003A517E" w:rsidP="004E37DE">
      <w:pPr>
        <w:pStyle w:val="Naslov2"/>
        <w:numPr>
          <w:ilvl w:val="0"/>
          <w:numId w:val="1"/>
        </w:numPr>
        <w:spacing w:line="276" w:lineRule="auto"/>
        <w:rPr>
          <w:rStyle w:val="Krepko"/>
          <w:rFonts w:ascii="Tahoma" w:hAnsi="Tahoma" w:cs="Tahoma"/>
          <w:color w:val="auto"/>
          <w:sz w:val="22"/>
          <w:szCs w:val="22"/>
        </w:rPr>
      </w:pPr>
      <w:bookmarkStart w:id="20" w:name="_Toc92436974"/>
      <w:r w:rsidRPr="003C0BA3">
        <w:rPr>
          <w:rStyle w:val="Krepko"/>
          <w:rFonts w:ascii="Tahoma" w:hAnsi="Tahoma" w:cs="Tahoma"/>
          <w:color w:val="auto"/>
          <w:sz w:val="22"/>
          <w:szCs w:val="22"/>
        </w:rPr>
        <w:lastRenderedPageBreak/>
        <w:t>Cena in ponudba</w:t>
      </w:r>
      <w:bookmarkEnd w:id="20"/>
    </w:p>
    <w:p w14:paraId="7FCA59DC" w14:textId="77777777" w:rsidR="003A517E" w:rsidRPr="003A517E" w:rsidRDefault="003A517E" w:rsidP="003A517E">
      <w:pPr>
        <w:spacing w:after="0" w:line="276" w:lineRule="auto"/>
        <w:jc w:val="both"/>
        <w:rPr>
          <w:rFonts w:ascii="Tahoma" w:hAnsi="Tahoma" w:cs="Tahoma"/>
        </w:rPr>
      </w:pPr>
    </w:p>
    <w:p w14:paraId="10E64064" w14:textId="73F315AA" w:rsidR="003A517E" w:rsidRDefault="003A517E" w:rsidP="003A517E">
      <w:pPr>
        <w:spacing w:after="0" w:line="276" w:lineRule="auto"/>
        <w:jc w:val="both"/>
        <w:rPr>
          <w:rFonts w:ascii="Tahoma" w:hAnsi="Tahoma" w:cs="Tahoma"/>
        </w:rPr>
      </w:pPr>
      <w:r w:rsidRPr="003A517E">
        <w:rPr>
          <w:rFonts w:ascii="Tahoma" w:hAnsi="Tahoma" w:cs="Tahoma"/>
        </w:rPr>
        <w:t>Cene v ponudbi morajo biti izražene v evrih (EUR), in sicer zaokroženo na največ dve decimalni mesti natančno.</w:t>
      </w:r>
    </w:p>
    <w:p w14:paraId="4F9315CA" w14:textId="77777777" w:rsidR="003C0BA3" w:rsidRPr="003A517E" w:rsidRDefault="003C0BA3" w:rsidP="003A517E">
      <w:pPr>
        <w:spacing w:after="0" w:line="276" w:lineRule="auto"/>
        <w:jc w:val="both"/>
        <w:rPr>
          <w:rFonts w:ascii="Tahoma" w:hAnsi="Tahoma" w:cs="Tahoma"/>
        </w:rPr>
      </w:pPr>
    </w:p>
    <w:p w14:paraId="2FAD712F" w14:textId="1E755206" w:rsidR="003A517E" w:rsidRDefault="003A517E" w:rsidP="003C0BA3">
      <w:pPr>
        <w:spacing w:after="0" w:line="276" w:lineRule="auto"/>
        <w:jc w:val="both"/>
        <w:rPr>
          <w:rFonts w:ascii="Tahoma" w:hAnsi="Tahoma" w:cs="Tahoma"/>
        </w:rPr>
      </w:pPr>
      <w:r w:rsidRPr="003A517E">
        <w:rPr>
          <w:rFonts w:ascii="Tahoma" w:hAnsi="Tahoma" w:cs="Tahoma"/>
        </w:rPr>
        <w:t>Ponudbena vrednost brez DDV mora vključevati vse elemente, iz katerih je sestavljena in mora vključevati vse materialne in nematerialne stroške, ki bodo potrebni za kvalitetno in pravočasno</w:t>
      </w:r>
      <w:r w:rsidR="003C0BA3">
        <w:rPr>
          <w:rFonts w:ascii="Tahoma" w:hAnsi="Tahoma" w:cs="Tahoma"/>
        </w:rPr>
        <w:t xml:space="preserve"> </w:t>
      </w:r>
      <w:r w:rsidR="003C0BA3" w:rsidRPr="003C0BA3">
        <w:rPr>
          <w:rFonts w:ascii="Tahoma" w:hAnsi="Tahoma" w:cs="Tahoma"/>
        </w:rPr>
        <w:t>izvedbo predmeta ponudbe, vključno s stroški izdelave ponudbene dokumentacije, prevoznimi stroški</w:t>
      </w:r>
      <w:r w:rsidR="003C0BA3">
        <w:rPr>
          <w:rFonts w:ascii="Tahoma" w:hAnsi="Tahoma" w:cs="Tahoma"/>
        </w:rPr>
        <w:t xml:space="preserve"> </w:t>
      </w:r>
      <w:r w:rsidR="003C0BA3" w:rsidRPr="003C0BA3">
        <w:rPr>
          <w:rFonts w:ascii="Tahoma" w:hAnsi="Tahoma" w:cs="Tahoma"/>
        </w:rPr>
        <w:t>in vsemi ostalimi stroški.</w:t>
      </w:r>
    </w:p>
    <w:p w14:paraId="15D86D8D" w14:textId="2AEF64A2" w:rsidR="003C0BA3" w:rsidRDefault="003C0BA3" w:rsidP="003C0BA3">
      <w:pPr>
        <w:spacing w:after="0" w:line="276" w:lineRule="auto"/>
        <w:jc w:val="both"/>
        <w:rPr>
          <w:rFonts w:ascii="Tahoma" w:hAnsi="Tahoma" w:cs="Tahoma"/>
        </w:rPr>
      </w:pPr>
    </w:p>
    <w:p w14:paraId="542A8526" w14:textId="10348209" w:rsidR="003C0BA3" w:rsidRPr="003C0BA3" w:rsidRDefault="003C0BA3" w:rsidP="004E37DE">
      <w:pPr>
        <w:pStyle w:val="Naslov2"/>
        <w:numPr>
          <w:ilvl w:val="0"/>
          <w:numId w:val="1"/>
        </w:numPr>
        <w:spacing w:line="276" w:lineRule="auto"/>
        <w:rPr>
          <w:rStyle w:val="Krepko"/>
          <w:rFonts w:ascii="Tahoma" w:hAnsi="Tahoma" w:cs="Tahoma"/>
          <w:color w:val="auto"/>
          <w:sz w:val="22"/>
          <w:szCs w:val="22"/>
        </w:rPr>
      </w:pPr>
      <w:bookmarkStart w:id="21" w:name="_Toc92436975"/>
      <w:r w:rsidRPr="003C0BA3">
        <w:rPr>
          <w:rStyle w:val="Krepko"/>
          <w:rFonts w:ascii="Tahoma" w:hAnsi="Tahoma" w:cs="Tahoma"/>
          <w:color w:val="auto"/>
          <w:sz w:val="22"/>
          <w:szCs w:val="22"/>
        </w:rPr>
        <w:t>Dobavni rok in prevzem opreme</w:t>
      </w:r>
      <w:bookmarkEnd w:id="21"/>
    </w:p>
    <w:p w14:paraId="7E42E0FC" w14:textId="77777777" w:rsidR="003C0BA3" w:rsidRPr="003C0BA3" w:rsidRDefault="003C0BA3" w:rsidP="003C0BA3">
      <w:pPr>
        <w:spacing w:after="0" w:line="276" w:lineRule="auto"/>
        <w:jc w:val="both"/>
        <w:rPr>
          <w:rFonts w:ascii="Tahoma" w:hAnsi="Tahoma" w:cs="Tahoma"/>
        </w:rPr>
      </w:pPr>
    </w:p>
    <w:p w14:paraId="66BE301C" w14:textId="2E40C1C0" w:rsidR="003C0BA3" w:rsidRPr="003C0BA3" w:rsidRDefault="003C0BA3" w:rsidP="003C0BA3">
      <w:pPr>
        <w:spacing w:after="0" w:line="276" w:lineRule="auto"/>
        <w:jc w:val="both"/>
        <w:rPr>
          <w:rFonts w:ascii="Tahoma" w:hAnsi="Tahoma" w:cs="Tahoma"/>
        </w:rPr>
      </w:pPr>
      <w:r w:rsidRPr="003C0BA3">
        <w:rPr>
          <w:rFonts w:ascii="Tahoma" w:hAnsi="Tahoma" w:cs="Tahoma"/>
        </w:rPr>
        <w:t xml:space="preserve">Skrajni dobavni rok za dobavo strojne in programske opreme je </w:t>
      </w:r>
      <w:r w:rsidR="00967746">
        <w:rPr>
          <w:rFonts w:ascii="Tahoma" w:hAnsi="Tahoma" w:cs="Tahoma"/>
          <w:b/>
          <w:bCs/>
        </w:rPr>
        <w:t>20</w:t>
      </w:r>
      <w:r w:rsidRPr="003C0BA3">
        <w:rPr>
          <w:rFonts w:ascii="Tahoma" w:hAnsi="Tahoma" w:cs="Tahoma"/>
          <w:b/>
          <w:bCs/>
        </w:rPr>
        <w:t>.</w:t>
      </w:r>
      <w:r w:rsidR="00967746">
        <w:rPr>
          <w:rFonts w:ascii="Tahoma" w:hAnsi="Tahoma" w:cs="Tahoma"/>
          <w:b/>
          <w:bCs/>
        </w:rPr>
        <w:t>3</w:t>
      </w:r>
      <w:r w:rsidRPr="003C0BA3">
        <w:rPr>
          <w:rFonts w:ascii="Tahoma" w:hAnsi="Tahoma" w:cs="Tahoma"/>
          <w:b/>
          <w:bCs/>
        </w:rPr>
        <w:t>.2022</w:t>
      </w:r>
      <w:r w:rsidRPr="003C0BA3">
        <w:rPr>
          <w:rFonts w:ascii="Tahoma" w:hAnsi="Tahoma" w:cs="Tahoma"/>
        </w:rPr>
        <w:t>.</w:t>
      </w:r>
    </w:p>
    <w:p w14:paraId="29489916" w14:textId="77777777" w:rsidR="003C0BA3" w:rsidRPr="003C0BA3" w:rsidRDefault="003C0BA3" w:rsidP="003C0BA3">
      <w:pPr>
        <w:spacing w:after="0" w:line="276" w:lineRule="auto"/>
        <w:jc w:val="both"/>
        <w:rPr>
          <w:rFonts w:ascii="Tahoma" w:hAnsi="Tahoma" w:cs="Tahoma"/>
        </w:rPr>
      </w:pPr>
    </w:p>
    <w:p w14:paraId="61259E95" w14:textId="061909A4" w:rsidR="003C0BA3" w:rsidRPr="003C0BA3" w:rsidRDefault="003C0BA3" w:rsidP="004E37DE">
      <w:pPr>
        <w:pStyle w:val="Naslov2"/>
        <w:numPr>
          <w:ilvl w:val="0"/>
          <w:numId w:val="1"/>
        </w:numPr>
        <w:spacing w:line="276" w:lineRule="auto"/>
        <w:rPr>
          <w:rStyle w:val="Krepko"/>
          <w:rFonts w:ascii="Tahoma" w:hAnsi="Tahoma" w:cs="Tahoma"/>
          <w:color w:val="auto"/>
          <w:sz w:val="22"/>
          <w:szCs w:val="22"/>
        </w:rPr>
      </w:pPr>
      <w:bookmarkStart w:id="22" w:name="_Toc92436976"/>
      <w:r w:rsidRPr="003C0BA3">
        <w:rPr>
          <w:rStyle w:val="Krepko"/>
          <w:rFonts w:ascii="Tahoma" w:hAnsi="Tahoma" w:cs="Tahoma"/>
          <w:color w:val="auto"/>
          <w:sz w:val="22"/>
          <w:szCs w:val="22"/>
        </w:rPr>
        <w:t>Plačilni pogoji</w:t>
      </w:r>
      <w:bookmarkEnd w:id="22"/>
    </w:p>
    <w:p w14:paraId="7B419FCE" w14:textId="77777777" w:rsidR="003C0BA3" w:rsidRPr="003C0BA3" w:rsidRDefault="003C0BA3" w:rsidP="003C0BA3">
      <w:pPr>
        <w:spacing w:after="0" w:line="276" w:lineRule="auto"/>
        <w:jc w:val="both"/>
        <w:rPr>
          <w:rFonts w:ascii="Tahoma" w:hAnsi="Tahoma" w:cs="Tahoma"/>
        </w:rPr>
      </w:pPr>
    </w:p>
    <w:p w14:paraId="540D2D51" w14:textId="77777777" w:rsidR="003C0BA3" w:rsidRPr="003C0BA3" w:rsidRDefault="003C0BA3" w:rsidP="003C0BA3">
      <w:pPr>
        <w:spacing w:after="0" w:line="276" w:lineRule="auto"/>
        <w:jc w:val="both"/>
        <w:rPr>
          <w:rFonts w:ascii="Tahoma" w:hAnsi="Tahoma" w:cs="Tahoma"/>
        </w:rPr>
      </w:pPr>
      <w:r w:rsidRPr="003C0BA3">
        <w:rPr>
          <w:rFonts w:ascii="Tahoma" w:hAnsi="Tahoma" w:cs="Tahoma"/>
        </w:rPr>
        <w:t>Ponudnik zagotavlja najmanj 60 dnevni odloženi plačilni rok od datuma uspešno opravljene primopredaje strojne in programske opreme in podpisanega primopredajnega zapisnika, ki bo obvezna priloga računu.</w:t>
      </w:r>
    </w:p>
    <w:p w14:paraId="18905F7C" w14:textId="77777777" w:rsidR="003C0BA3" w:rsidRPr="003C0BA3" w:rsidRDefault="003C0BA3" w:rsidP="003C0BA3">
      <w:pPr>
        <w:spacing w:after="0" w:line="276" w:lineRule="auto"/>
        <w:jc w:val="both"/>
        <w:rPr>
          <w:rFonts w:ascii="Tahoma" w:hAnsi="Tahoma" w:cs="Tahoma"/>
        </w:rPr>
      </w:pPr>
    </w:p>
    <w:p w14:paraId="741A93DE" w14:textId="78A8EA5B" w:rsidR="003C0BA3" w:rsidRDefault="003C0BA3" w:rsidP="003C0BA3">
      <w:pPr>
        <w:spacing w:after="0" w:line="276" w:lineRule="auto"/>
        <w:jc w:val="both"/>
        <w:rPr>
          <w:rFonts w:ascii="Tahoma" w:hAnsi="Tahoma" w:cs="Tahoma"/>
        </w:rPr>
      </w:pPr>
      <w:r w:rsidRPr="003C0BA3">
        <w:rPr>
          <w:rFonts w:ascii="Tahoma" w:hAnsi="Tahoma" w:cs="Tahoma"/>
        </w:rPr>
        <w:t>Ponudnik za storitve vzdrževanja in podpore uporabi programske opreme zagotavlja najmanj 30 dnevni</w:t>
      </w:r>
      <w:r>
        <w:rPr>
          <w:rFonts w:ascii="Tahoma" w:hAnsi="Tahoma" w:cs="Tahoma"/>
        </w:rPr>
        <w:t xml:space="preserve"> </w:t>
      </w:r>
      <w:r w:rsidRPr="003C0BA3">
        <w:rPr>
          <w:rFonts w:ascii="Tahoma" w:hAnsi="Tahoma" w:cs="Tahoma"/>
        </w:rPr>
        <w:t>plačilni rok za opravljene storitve v preteklem mesecu.</w:t>
      </w:r>
    </w:p>
    <w:p w14:paraId="0333A63D" w14:textId="77777777" w:rsidR="003C0BA3" w:rsidRPr="003C0BA3" w:rsidRDefault="003C0BA3" w:rsidP="003C0BA3">
      <w:pPr>
        <w:spacing w:after="0" w:line="276" w:lineRule="auto"/>
        <w:jc w:val="both"/>
        <w:rPr>
          <w:rStyle w:val="Krepko"/>
          <w:rFonts w:ascii="Tahoma" w:hAnsi="Tahoma" w:cs="Tahoma"/>
          <w:b w:val="0"/>
          <w:bCs w:val="0"/>
        </w:rPr>
      </w:pPr>
    </w:p>
    <w:p w14:paraId="3AA7929A" w14:textId="55A2167C" w:rsidR="003C0BA3" w:rsidRPr="003C0BA3" w:rsidRDefault="003C0BA3" w:rsidP="004E37DE">
      <w:pPr>
        <w:pStyle w:val="Naslov2"/>
        <w:numPr>
          <w:ilvl w:val="0"/>
          <w:numId w:val="1"/>
        </w:numPr>
        <w:spacing w:line="276" w:lineRule="auto"/>
        <w:rPr>
          <w:rStyle w:val="Krepko"/>
          <w:rFonts w:ascii="Tahoma" w:hAnsi="Tahoma" w:cs="Tahoma"/>
          <w:color w:val="auto"/>
          <w:sz w:val="22"/>
          <w:szCs w:val="22"/>
        </w:rPr>
      </w:pPr>
      <w:bookmarkStart w:id="23" w:name="_Toc92436977"/>
      <w:r w:rsidRPr="003C0BA3">
        <w:rPr>
          <w:rStyle w:val="Krepko"/>
          <w:rFonts w:ascii="Tahoma" w:hAnsi="Tahoma" w:cs="Tahoma"/>
          <w:color w:val="auto"/>
          <w:sz w:val="22"/>
          <w:szCs w:val="22"/>
        </w:rPr>
        <w:t>Garancija opreme</w:t>
      </w:r>
      <w:bookmarkEnd w:id="23"/>
    </w:p>
    <w:p w14:paraId="5B7B264E" w14:textId="77777777" w:rsidR="003C0BA3" w:rsidRPr="003C0BA3" w:rsidRDefault="003C0BA3" w:rsidP="003C0BA3">
      <w:pPr>
        <w:spacing w:after="0" w:line="276" w:lineRule="auto"/>
        <w:jc w:val="both"/>
        <w:rPr>
          <w:rFonts w:ascii="Tahoma" w:hAnsi="Tahoma" w:cs="Tahoma"/>
        </w:rPr>
      </w:pPr>
    </w:p>
    <w:p w14:paraId="339CA0F7" w14:textId="2FF42610" w:rsidR="003C0BA3" w:rsidRPr="003C0BA3" w:rsidRDefault="003C0BA3" w:rsidP="003C0BA3">
      <w:pPr>
        <w:spacing w:after="0" w:line="276" w:lineRule="auto"/>
        <w:jc w:val="both"/>
        <w:rPr>
          <w:rFonts w:ascii="Tahoma" w:hAnsi="Tahoma" w:cs="Tahoma"/>
        </w:rPr>
      </w:pPr>
      <w:r w:rsidRPr="003C0BA3">
        <w:rPr>
          <w:rFonts w:ascii="Tahoma" w:hAnsi="Tahoma" w:cs="Tahoma"/>
        </w:rPr>
        <w:t>Ponudnik zagotavlja najmanj 60 mesečno garancijo na vsako dobavljeno opremo, šteto od dneva</w:t>
      </w:r>
      <w:r>
        <w:rPr>
          <w:rFonts w:ascii="Tahoma" w:hAnsi="Tahoma" w:cs="Tahoma"/>
        </w:rPr>
        <w:t xml:space="preserve"> </w:t>
      </w:r>
      <w:r w:rsidRPr="003C0BA3">
        <w:rPr>
          <w:rFonts w:ascii="Tahoma" w:hAnsi="Tahoma" w:cs="Tahoma"/>
        </w:rPr>
        <w:t>podpisa posameznega primopredajnega zapisnika.</w:t>
      </w:r>
    </w:p>
    <w:p w14:paraId="1AD7EC30" w14:textId="77777777" w:rsidR="003C0BA3" w:rsidRPr="003C0BA3" w:rsidRDefault="003C0BA3" w:rsidP="003C0BA3">
      <w:pPr>
        <w:spacing w:after="0" w:line="276" w:lineRule="auto"/>
        <w:jc w:val="both"/>
        <w:rPr>
          <w:rFonts w:ascii="Tahoma" w:hAnsi="Tahoma" w:cs="Tahoma"/>
        </w:rPr>
      </w:pPr>
    </w:p>
    <w:p w14:paraId="688CB9B6" w14:textId="5E7F524B" w:rsidR="003C0BA3" w:rsidRPr="00141F2C" w:rsidRDefault="003C0BA3" w:rsidP="004E37DE">
      <w:pPr>
        <w:pStyle w:val="Naslov2"/>
        <w:numPr>
          <w:ilvl w:val="0"/>
          <w:numId w:val="1"/>
        </w:numPr>
        <w:spacing w:line="276" w:lineRule="auto"/>
        <w:rPr>
          <w:rStyle w:val="Krepko"/>
          <w:rFonts w:ascii="Tahoma" w:hAnsi="Tahoma" w:cs="Tahoma"/>
          <w:color w:val="auto"/>
          <w:sz w:val="22"/>
          <w:szCs w:val="22"/>
        </w:rPr>
      </w:pPr>
      <w:bookmarkStart w:id="24" w:name="_Toc92436978"/>
      <w:r w:rsidRPr="00141F2C">
        <w:rPr>
          <w:rStyle w:val="Krepko"/>
          <w:rFonts w:ascii="Tahoma" w:hAnsi="Tahoma" w:cs="Tahoma"/>
          <w:color w:val="auto"/>
          <w:sz w:val="22"/>
          <w:szCs w:val="22"/>
        </w:rPr>
        <w:t>Ostale zahteve naročnika</w:t>
      </w:r>
      <w:bookmarkEnd w:id="24"/>
    </w:p>
    <w:p w14:paraId="1B2CE34A" w14:textId="77777777" w:rsidR="003C0BA3" w:rsidRPr="003C0BA3" w:rsidRDefault="003C0BA3" w:rsidP="003C0BA3">
      <w:pPr>
        <w:spacing w:after="0" w:line="276" w:lineRule="auto"/>
        <w:jc w:val="both"/>
        <w:rPr>
          <w:rFonts w:ascii="Tahoma" w:hAnsi="Tahoma" w:cs="Tahoma"/>
        </w:rPr>
      </w:pPr>
    </w:p>
    <w:p w14:paraId="0370E91A" w14:textId="77777777" w:rsidR="00141F2C" w:rsidRDefault="003C0BA3" w:rsidP="003C0BA3">
      <w:pPr>
        <w:spacing w:after="0" w:line="276" w:lineRule="auto"/>
        <w:jc w:val="both"/>
        <w:rPr>
          <w:rFonts w:ascii="Tahoma" w:hAnsi="Tahoma" w:cs="Tahoma"/>
        </w:rPr>
      </w:pPr>
      <w:r w:rsidRPr="003C0BA3">
        <w:rPr>
          <w:rFonts w:ascii="Tahoma" w:hAnsi="Tahoma" w:cs="Tahoma"/>
        </w:rPr>
        <w:t>Naročnik nadalje za ponujeno opremo zahteva zlasti, da ponudnik:</w:t>
      </w:r>
    </w:p>
    <w:p w14:paraId="053B01A0" w14:textId="77777777" w:rsidR="00141F2C" w:rsidRDefault="003C0BA3" w:rsidP="003C0BA3">
      <w:pPr>
        <w:pStyle w:val="Odstavekseznama"/>
        <w:numPr>
          <w:ilvl w:val="0"/>
          <w:numId w:val="2"/>
        </w:numPr>
        <w:spacing w:after="0" w:line="276" w:lineRule="auto"/>
        <w:jc w:val="both"/>
        <w:rPr>
          <w:rFonts w:ascii="Tahoma" w:hAnsi="Tahoma" w:cs="Tahoma"/>
        </w:rPr>
      </w:pPr>
      <w:r w:rsidRPr="00141F2C">
        <w:rPr>
          <w:rFonts w:ascii="Tahoma" w:hAnsi="Tahoma" w:cs="Tahoma"/>
        </w:rPr>
        <w:t>zagotavlja pooblaščeno servisno službo v Republiki Sloveniji;</w:t>
      </w:r>
    </w:p>
    <w:p w14:paraId="45F8929D" w14:textId="77777777" w:rsidR="00141F2C" w:rsidRDefault="003C0BA3" w:rsidP="003C0BA3">
      <w:pPr>
        <w:pStyle w:val="Odstavekseznama"/>
        <w:numPr>
          <w:ilvl w:val="0"/>
          <w:numId w:val="2"/>
        </w:numPr>
        <w:spacing w:after="0" w:line="276" w:lineRule="auto"/>
        <w:jc w:val="both"/>
        <w:rPr>
          <w:rFonts w:ascii="Tahoma" w:hAnsi="Tahoma" w:cs="Tahoma"/>
        </w:rPr>
      </w:pPr>
      <w:r w:rsidRPr="00141F2C">
        <w:rPr>
          <w:rFonts w:ascii="Tahoma" w:hAnsi="Tahoma" w:cs="Tahoma"/>
        </w:rPr>
        <w:t>zagotavlja rezervne dele še najmanj 5 let po dobavi posamezne opreme;</w:t>
      </w:r>
    </w:p>
    <w:p w14:paraId="1AAAA278" w14:textId="77777777" w:rsidR="00141F2C" w:rsidRDefault="003C0BA3" w:rsidP="003C0BA3">
      <w:pPr>
        <w:pStyle w:val="Odstavekseznama"/>
        <w:numPr>
          <w:ilvl w:val="0"/>
          <w:numId w:val="2"/>
        </w:numPr>
        <w:spacing w:after="0" w:line="276" w:lineRule="auto"/>
        <w:jc w:val="both"/>
        <w:rPr>
          <w:rFonts w:ascii="Tahoma" w:hAnsi="Tahoma" w:cs="Tahoma"/>
        </w:rPr>
      </w:pPr>
      <w:r w:rsidRPr="00141F2C">
        <w:rPr>
          <w:rFonts w:ascii="Tahoma" w:hAnsi="Tahoma" w:cs="Tahoma"/>
        </w:rPr>
        <w:t>zagotavlja ustreznost opreme in postopkov uporabe s predpisi varstva pri delu ter standardi in normativi, ki jih narekujejo predpisi Republike Slovenije in EU;</w:t>
      </w:r>
    </w:p>
    <w:p w14:paraId="05258236" w14:textId="77777777" w:rsidR="00040F31" w:rsidRDefault="003C0BA3" w:rsidP="003C0BA3">
      <w:pPr>
        <w:pStyle w:val="Odstavekseznama"/>
        <w:numPr>
          <w:ilvl w:val="0"/>
          <w:numId w:val="2"/>
        </w:numPr>
        <w:spacing w:after="0" w:line="276" w:lineRule="auto"/>
        <w:jc w:val="both"/>
        <w:rPr>
          <w:rFonts w:ascii="Tahoma" w:hAnsi="Tahoma" w:cs="Tahoma"/>
        </w:rPr>
      </w:pPr>
      <w:r w:rsidRPr="00040F31">
        <w:rPr>
          <w:rFonts w:ascii="Tahoma" w:hAnsi="Tahoma" w:cs="Tahoma"/>
        </w:rPr>
        <w:t>zagotavlja navodila za uporabo in vzdrževanje ponujenih tipov opreme ter njihove karakteristike v slovenskem ali angleškem jeziku;</w:t>
      </w:r>
    </w:p>
    <w:p w14:paraId="05FA73E6" w14:textId="77777777" w:rsidR="00040F31" w:rsidRDefault="003C0BA3" w:rsidP="003C0BA3">
      <w:pPr>
        <w:pStyle w:val="Odstavekseznama"/>
        <w:numPr>
          <w:ilvl w:val="0"/>
          <w:numId w:val="2"/>
        </w:numPr>
        <w:spacing w:after="0" w:line="276" w:lineRule="auto"/>
        <w:jc w:val="both"/>
        <w:rPr>
          <w:rFonts w:ascii="Tahoma" w:hAnsi="Tahoma" w:cs="Tahoma"/>
        </w:rPr>
      </w:pPr>
      <w:r w:rsidRPr="00040F31">
        <w:rPr>
          <w:rFonts w:ascii="Tahoma" w:hAnsi="Tahoma" w:cs="Tahoma"/>
        </w:rPr>
        <w:t>zagotavlja usposabljanje naročnikovega kadra za uporabo ponujenih opreme;</w:t>
      </w:r>
    </w:p>
    <w:p w14:paraId="3DEF641C" w14:textId="63EC8E3F" w:rsidR="003C0BA3" w:rsidRPr="00040F31" w:rsidRDefault="003C0BA3" w:rsidP="003C0BA3">
      <w:pPr>
        <w:pStyle w:val="Odstavekseznama"/>
        <w:numPr>
          <w:ilvl w:val="0"/>
          <w:numId w:val="2"/>
        </w:numPr>
        <w:spacing w:after="0" w:line="276" w:lineRule="auto"/>
        <w:jc w:val="both"/>
        <w:rPr>
          <w:rFonts w:ascii="Tahoma" w:hAnsi="Tahoma" w:cs="Tahoma"/>
        </w:rPr>
      </w:pPr>
      <w:r w:rsidRPr="00040F31">
        <w:rPr>
          <w:rFonts w:ascii="Tahoma" w:hAnsi="Tahoma" w:cs="Tahoma"/>
        </w:rPr>
        <w:t>zagotavlja odvoz celotne odpadne embalaže in odpadnega materiala na lastne stroške.</w:t>
      </w:r>
    </w:p>
    <w:p w14:paraId="23E06568" w14:textId="77777777" w:rsidR="003C0BA3" w:rsidRPr="003C0BA3" w:rsidRDefault="003C0BA3" w:rsidP="003C0BA3">
      <w:pPr>
        <w:spacing w:after="0" w:line="276" w:lineRule="auto"/>
        <w:jc w:val="both"/>
        <w:rPr>
          <w:rFonts w:ascii="Tahoma" w:hAnsi="Tahoma" w:cs="Tahoma"/>
        </w:rPr>
      </w:pPr>
    </w:p>
    <w:p w14:paraId="729F1B73" w14:textId="5039D266" w:rsidR="003C0BA3" w:rsidRPr="00040F31" w:rsidRDefault="003C0BA3" w:rsidP="004E37DE">
      <w:pPr>
        <w:pStyle w:val="Naslov2"/>
        <w:numPr>
          <w:ilvl w:val="0"/>
          <w:numId w:val="1"/>
        </w:numPr>
        <w:spacing w:line="276" w:lineRule="auto"/>
        <w:rPr>
          <w:rStyle w:val="Krepko"/>
          <w:rFonts w:ascii="Tahoma" w:hAnsi="Tahoma" w:cs="Tahoma"/>
          <w:color w:val="auto"/>
          <w:sz w:val="22"/>
          <w:szCs w:val="22"/>
        </w:rPr>
      </w:pPr>
      <w:bookmarkStart w:id="25" w:name="_Toc92436979"/>
      <w:r w:rsidRPr="00040F31">
        <w:rPr>
          <w:rStyle w:val="Krepko"/>
          <w:rFonts w:ascii="Tahoma" w:hAnsi="Tahoma" w:cs="Tahoma"/>
          <w:color w:val="auto"/>
          <w:sz w:val="22"/>
          <w:szCs w:val="22"/>
        </w:rPr>
        <w:t>Poslovna skrivnost in varovanje zaupnih podatkov</w:t>
      </w:r>
      <w:bookmarkEnd w:id="25"/>
    </w:p>
    <w:p w14:paraId="08810256" w14:textId="77777777" w:rsidR="003C0BA3" w:rsidRPr="003C0BA3" w:rsidRDefault="003C0BA3" w:rsidP="003C0BA3">
      <w:pPr>
        <w:spacing w:after="0" w:line="276" w:lineRule="auto"/>
        <w:jc w:val="both"/>
        <w:rPr>
          <w:rFonts w:ascii="Tahoma" w:hAnsi="Tahoma" w:cs="Tahoma"/>
        </w:rPr>
      </w:pPr>
    </w:p>
    <w:p w14:paraId="58435896" w14:textId="77777777" w:rsidR="003C0BA3" w:rsidRPr="003C0BA3" w:rsidRDefault="003C0BA3" w:rsidP="003C0BA3">
      <w:pPr>
        <w:spacing w:after="0" w:line="276" w:lineRule="auto"/>
        <w:jc w:val="both"/>
        <w:rPr>
          <w:rFonts w:ascii="Tahoma" w:hAnsi="Tahoma" w:cs="Tahoma"/>
        </w:rPr>
      </w:pPr>
      <w:r w:rsidRPr="003C0BA3">
        <w:rPr>
          <w:rFonts w:ascii="Tahoma" w:hAnsi="Tahoma" w:cs="Tahoma"/>
        </w:rPr>
        <w:t>Naročnik zagotavlja zaupnost podatkov ob upoštevanju določb zakona, ki ureja varstvo osebnih podatkov, tajne podatke ali gospodarske družbe.</w:t>
      </w:r>
    </w:p>
    <w:p w14:paraId="2AAA46F0" w14:textId="77777777" w:rsidR="003C0BA3" w:rsidRPr="003C0BA3" w:rsidRDefault="003C0BA3" w:rsidP="003C0BA3">
      <w:pPr>
        <w:spacing w:after="0" w:line="276" w:lineRule="auto"/>
        <w:jc w:val="both"/>
        <w:rPr>
          <w:rFonts w:ascii="Tahoma" w:hAnsi="Tahoma" w:cs="Tahoma"/>
        </w:rPr>
      </w:pPr>
      <w:r w:rsidRPr="003C0BA3">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tega povpraševanja in ne bodo dostopni nikomur izven kroga oseb, ki bodo vključene v pozivni</w:t>
      </w:r>
    </w:p>
    <w:p w14:paraId="617033DC" w14:textId="5E764F40" w:rsidR="003C0BA3" w:rsidRPr="003C0BA3" w:rsidRDefault="003C0BA3" w:rsidP="003C0BA3">
      <w:pPr>
        <w:spacing w:after="0" w:line="276" w:lineRule="auto"/>
        <w:jc w:val="both"/>
        <w:rPr>
          <w:rFonts w:ascii="Tahoma" w:hAnsi="Tahoma" w:cs="Tahoma"/>
        </w:rPr>
      </w:pPr>
    </w:p>
    <w:p w14:paraId="2FBB92AA" w14:textId="3D340102" w:rsidR="003C0BA3" w:rsidRPr="003C0BA3" w:rsidRDefault="003C0BA3" w:rsidP="003C0BA3">
      <w:pPr>
        <w:spacing w:after="0" w:line="276" w:lineRule="auto"/>
        <w:jc w:val="both"/>
        <w:rPr>
          <w:rFonts w:ascii="Tahoma" w:hAnsi="Tahoma" w:cs="Tahoma"/>
        </w:rPr>
      </w:pPr>
      <w:r w:rsidRPr="003C0BA3">
        <w:rPr>
          <w:rFonts w:ascii="Tahoma" w:hAnsi="Tahoma" w:cs="Tahoma"/>
        </w:rPr>
        <w:t>postopek. Ti podatki ne bodo objavljeni v nadaljevanju postopka ali kasneje. Naročnik bo v celoti</w:t>
      </w:r>
      <w:r w:rsidR="00040F31">
        <w:rPr>
          <w:rFonts w:ascii="Tahoma" w:hAnsi="Tahoma" w:cs="Tahoma"/>
        </w:rPr>
        <w:t xml:space="preserve"> </w:t>
      </w:r>
      <w:r w:rsidRPr="003C0BA3">
        <w:rPr>
          <w:rFonts w:ascii="Tahoma" w:hAnsi="Tahoma" w:cs="Tahoma"/>
        </w:rPr>
        <w:t>odgovoren za varovanje zaupnosti tako dobljenih podatkov.</w:t>
      </w:r>
    </w:p>
    <w:p w14:paraId="49F64086" w14:textId="77777777" w:rsidR="003C0BA3" w:rsidRPr="003C0BA3" w:rsidRDefault="003C0BA3" w:rsidP="003C0BA3">
      <w:pPr>
        <w:spacing w:after="0" w:line="276" w:lineRule="auto"/>
        <w:jc w:val="both"/>
        <w:rPr>
          <w:rFonts w:ascii="Tahoma" w:hAnsi="Tahoma" w:cs="Tahoma"/>
        </w:rPr>
      </w:pPr>
    </w:p>
    <w:p w14:paraId="07163A70" w14:textId="68F3A8ED" w:rsidR="003C0BA3" w:rsidRDefault="003C0BA3" w:rsidP="003C0BA3">
      <w:pPr>
        <w:spacing w:after="0" w:line="276" w:lineRule="auto"/>
        <w:jc w:val="both"/>
        <w:rPr>
          <w:rFonts w:ascii="Tahoma" w:hAnsi="Tahoma" w:cs="Tahoma"/>
        </w:rPr>
      </w:pPr>
      <w:r w:rsidRPr="003C0BA3">
        <w:rPr>
          <w:rFonts w:ascii="Tahoma" w:hAnsi="Tahoma" w:cs="Tahoma"/>
        </w:rPr>
        <w:t>Ponudnik je dolžan varovati poslovne skrivnosti in podatke naročnika, za katere je izvedel pri ogledu in/ali pripravi ponudbene dokumentacije in jih uporabljati samo za izpolnitev obveznosti po tej dokumentaciji.</w:t>
      </w:r>
    </w:p>
    <w:p w14:paraId="66A46FE6" w14:textId="77777777" w:rsidR="00040F31" w:rsidRPr="003C0BA3" w:rsidRDefault="00040F31" w:rsidP="003C0BA3">
      <w:pPr>
        <w:spacing w:after="0" w:line="276" w:lineRule="auto"/>
        <w:jc w:val="both"/>
        <w:rPr>
          <w:rFonts w:ascii="Tahoma" w:hAnsi="Tahoma" w:cs="Tahoma"/>
        </w:rPr>
      </w:pPr>
    </w:p>
    <w:p w14:paraId="7ACC816C" w14:textId="77777777" w:rsidR="003C0BA3" w:rsidRPr="003C0BA3" w:rsidRDefault="003C0BA3" w:rsidP="003C0BA3">
      <w:pPr>
        <w:spacing w:after="0" w:line="276" w:lineRule="auto"/>
        <w:jc w:val="both"/>
        <w:rPr>
          <w:rFonts w:ascii="Tahoma" w:hAnsi="Tahoma" w:cs="Tahoma"/>
        </w:rPr>
      </w:pPr>
      <w:r w:rsidRPr="003C0BA3">
        <w:rPr>
          <w:rFonts w:ascii="Tahoma" w:hAnsi="Tahoma" w:cs="Tahoma"/>
        </w:rPr>
        <w:t>V primeru kršitve ali poskusa kršitve te klavzule, bodo že naročena dela nična.</w:t>
      </w:r>
    </w:p>
    <w:p w14:paraId="128E08EB" w14:textId="77777777" w:rsidR="003C0BA3" w:rsidRPr="003C0BA3" w:rsidRDefault="003C0BA3" w:rsidP="003C0BA3">
      <w:pPr>
        <w:spacing w:after="0" w:line="276" w:lineRule="auto"/>
        <w:jc w:val="both"/>
        <w:rPr>
          <w:rFonts w:ascii="Tahoma" w:hAnsi="Tahoma" w:cs="Tahoma"/>
        </w:rPr>
      </w:pPr>
    </w:p>
    <w:p w14:paraId="6DF8DC6F" w14:textId="32F5458F" w:rsidR="003C0BA3" w:rsidRPr="00040F31" w:rsidRDefault="003C0BA3" w:rsidP="004E37DE">
      <w:pPr>
        <w:pStyle w:val="Naslov2"/>
        <w:numPr>
          <w:ilvl w:val="0"/>
          <w:numId w:val="1"/>
        </w:numPr>
        <w:spacing w:line="276" w:lineRule="auto"/>
        <w:rPr>
          <w:rStyle w:val="Krepko"/>
          <w:rFonts w:ascii="Tahoma" w:hAnsi="Tahoma" w:cs="Tahoma"/>
          <w:color w:val="auto"/>
          <w:sz w:val="22"/>
          <w:szCs w:val="22"/>
        </w:rPr>
      </w:pPr>
      <w:bookmarkStart w:id="26" w:name="_Toc92436980"/>
      <w:r w:rsidRPr="00040F31">
        <w:rPr>
          <w:rStyle w:val="Krepko"/>
          <w:rFonts w:ascii="Tahoma" w:hAnsi="Tahoma" w:cs="Tahoma"/>
          <w:color w:val="auto"/>
          <w:sz w:val="22"/>
          <w:szCs w:val="22"/>
        </w:rPr>
        <w:t>Protikorupcijsko določilo</w:t>
      </w:r>
      <w:bookmarkEnd w:id="26"/>
    </w:p>
    <w:p w14:paraId="7F2D8FF2" w14:textId="77777777" w:rsidR="003C0BA3" w:rsidRPr="003C0BA3" w:rsidRDefault="003C0BA3" w:rsidP="003C0BA3">
      <w:pPr>
        <w:spacing w:after="0" w:line="276" w:lineRule="auto"/>
        <w:jc w:val="both"/>
        <w:rPr>
          <w:rFonts w:ascii="Tahoma" w:hAnsi="Tahoma" w:cs="Tahoma"/>
        </w:rPr>
      </w:pPr>
    </w:p>
    <w:p w14:paraId="11F84069" w14:textId="78B77239" w:rsidR="003C0BA3" w:rsidRDefault="003C0BA3" w:rsidP="003C0BA3">
      <w:pPr>
        <w:spacing w:after="0" w:line="276" w:lineRule="auto"/>
        <w:jc w:val="both"/>
        <w:rPr>
          <w:rFonts w:ascii="Tahoma" w:hAnsi="Tahoma" w:cs="Tahoma"/>
        </w:rPr>
      </w:pPr>
      <w:r w:rsidRPr="003C0BA3">
        <w:rPr>
          <w:rFonts w:ascii="Tahoma" w:hAnsi="Tahoma" w:cs="Tahoma"/>
        </w:rPr>
        <w:t>V postopku oddaje ponudbe naročnik in ponudniki ne smejo pričenjati in izvajati dejanj, ki bi vnaprej določila izbor določene ponudbe, ali ki bi povzročila, da pogodba ne bi pričela veljati oziroma ne bi bila izpolnjena. Vsakršno lobiranje je prepovedano.</w:t>
      </w:r>
    </w:p>
    <w:p w14:paraId="30A5EFF7" w14:textId="77777777" w:rsidR="00040F31" w:rsidRPr="003C0BA3" w:rsidRDefault="00040F31" w:rsidP="003C0BA3">
      <w:pPr>
        <w:spacing w:after="0" w:line="276" w:lineRule="auto"/>
        <w:jc w:val="both"/>
        <w:rPr>
          <w:rFonts w:ascii="Tahoma" w:hAnsi="Tahoma" w:cs="Tahoma"/>
        </w:rPr>
      </w:pPr>
    </w:p>
    <w:p w14:paraId="3CF46D59" w14:textId="3AE7C3B9" w:rsidR="003C0BA3" w:rsidRDefault="003C0BA3" w:rsidP="003C0BA3">
      <w:pPr>
        <w:spacing w:after="0" w:line="276" w:lineRule="auto"/>
        <w:jc w:val="both"/>
        <w:rPr>
          <w:rFonts w:ascii="Tahoma" w:hAnsi="Tahoma" w:cs="Tahoma"/>
        </w:rPr>
      </w:pPr>
      <w:r w:rsidRPr="003C0BA3">
        <w:rPr>
          <w:rFonts w:ascii="Tahoma" w:hAnsi="Tahoma" w:cs="Tahoma"/>
        </w:rPr>
        <w:t>V primeru kršitve ali poskusa kršitve te klavzule, bo ponudnik izločen iz nadaljnjega postopka, že sklenjena in veljavna pogodba pa nična, če pa pogodba še ne bo veljavna, se šteje, da pogodba ni bila sklenjena.</w:t>
      </w:r>
    </w:p>
    <w:p w14:paraId="4044588B" w14:textId="77777777" w:rsidR="00040F31" w:rsidRDefault="00040F31" w:rsidP="003C0BA3">
      <w:pPr>
        <w:spacing w:after="0" w:line="276" w:lineRule="auto"/>
        <w:jc w:val="both"/>
        <w:rPr>
          <w:rFonts w:ascii="Tahoma" w:hAnsi="Tahoma" w:cs="Tahoma"/>
        </w:rPr>
        <w:sectPr w:rsidR="00040F31" w:rsidSect="00967746">
          <w:pgSz w:w="11906" w:h="16838"/>
          <w:pgMar w:top="1701" w:right="1134" w:bottom="1134" w:left="1418" w:header="709" w:footer="709" w:gutter="0"/>
          <w:cols w:space="708"/>
          <w:docGrid w:linePitch="360"/>
        </w:sectPr>
      </w:pPr>
    </w:p>
    <w:p w14:paraId="199A94C2" w14:textId="77777777" w:rsidR="00040F31" w:rsidRPr="00040F31" w:rsidRDefault="00040F31" w:rsidP="00040F31">
      <w:pPr>
        <w:pStyle w:val="Naslov2"/>
        <w:spacing w:line="276" w:lineRule="auto"/>
        <w:rPr>
          <w:rStyle w:val="Krepko"/>
          <w:rFonts w:ascii="Tahoma" w:hAnsi="Tahoma" w:cs="Tahoma"/>
          <w:color w:val="auto"/>
          <w:sz w:val="22"/>
          <w:szCs w:val="22"/>
        </w:rPr>
      </w:pPr>
      <w:bookmarkStart w:id="27" w:name="_Toc92436981"/>
      <w:bookmarkStart w:id="28" w:name="_Hlk92373707"/>
      <w:r w:rsidRPr="00040F31">
        <w:rPr>
          <w:rStyle w:val="Krepko"/>
          <w:rFonts w:ascii="Tahoma" w:hAnsi="Tahoma" w:cs="Tahoma"/>
          <w:color w:val="auto"/>
          <w:sz w:val="22"/>
          <w:szCs w:val="22"/>
        </w:rPr>
        <w:lastRenderedPageBreak/>
        <w:t>KRITERIJI ZA IZBIRO DOBAVITELJA</w:t>
      </w:r>
      <w:bookmarkEnd w:id="27"/>
    </w:p>
    <w:p w14:paraId="5A49878E" w14:textId="77777777" w:rsidR="00040F31" w:rsidRPr="00040F31" w:rsidRDefault="00040F31" w:rsidP="00040F31">
      <w:pPr>
        <w:spacing w:after="0" w:line="276" w:lineRule="auto"/>
        <w:jc w:val="both"/>
        <w:rPr>
          <w:rFonts w:ascii="Tahoma" w:hAnsi="Tahoma" w:cs="Tahoma"/>
        </w:rPr>
      </w:pPr>
    </w:p>
    <w:p w14:paraId="51E22B73" w14:textId="77777777" w:rsidR="00040F31" w:rsidRPr="00040F31" w:rsidRDefault="00040F31" w:rsidP="00040F31">
      <w:pPr>
        <w:spacing w:after="0" w:line="276" w:lineRule="auto"/>
        <w:jc w:val="both"/>
        <w:rPr>
          <w:rFonts w:ascii="Tahoma" w:hAnsi="Tahoma" w:cs="Tahoma"/>
        </w:rPr>
      </w:pPr>
      <w:r w:rsidRPr="00040F31">
        <w:rPr>
          <w:rFonts w:ascii="Tahoma" w:hAnsi="Tahoma" w:cs="Tahoma"/>
        </w:rPr>
        <w:t>Naročnik bo vrednotil ponudbe, ki bodo skladne s pozivnimi in tehničnimi zahtevami predmeta povpraševanja.</w:t>
      </w:r>
    </w:p>
    <w:p w14:paraId="47F586E1" w14:textId="77777777" w:rsidR="00040F31" w:rsidRPr="00040F31" w:rsidRDefault="00040F31" w:rsidP="00040F31">
      <w:pPr>
        <w:spacing w:after="0" w:line="276" w:lineRule="auto"/>
        <w:jc w:val="both"/>
        <w:rPr>
          <w:rFonts w:ascii="Tahoma" w:hAnsi="Tahoma" w:cs="Tahoma"/>
        </w:rPr>
      </w:pPr>
    </w:p>
    <w:p w14:paraId="31442F18" w14:textId="77777777" w:rsidR="00040F31" w:rsidRPr="00040F31" w:rsidRDefault="00040F31" w:rsidP="00040F31">
      <w:pPr>
        <w:spacing w:after="0" w:line="276" w:lineRule="auto"/>
        <w:jc w:val="both"/>
        <w:rPr>
          <w:rFonts w:ascii="Tahoma" w:hAnsi="Tahoma" w:cs="Tahoma"/>
        </w:rPr>
      </w:pPr>
      <w:r w:rsidRPr="00040F31">
        <w:rPr>
          <w:rFonts w:ascii="Tahoma" w:hAnsi="Tahoma" w:cs="Tahoma"/>
        </w:rPr>
        <w:t>Pri izbiri ponudnika se upoštevajo naslednji kriteriji:</w:t>
      </w:r>
    </w:p>
    <w:p w14:paraId="1B32FA36" w14:textId="77777777" w:rsidR="00040F31" w:rsidRDefault="00040F31" w:rsidP="00040F31">
      <w:pPr>
        <w:pStyle w:val="Odstavekseznama"/>
        <w:numPr>
          <w:ilvl w:val="0"/>
          <w:numId w:val="2"/>
        </w:numPr>
        <w:spacing w:after="0" w:line="276" w:lineRule="auto"/>
        <w:jc w:val="both"/>
        <w:rPr>
          <w:rFonts w:ascii="Tahoma" w:hAnsi="Tahoma" w:cs="Tahoma"/>
        </w:rPr>
      </w:pPr>
      <w:r w:rsidRPr="00040F31">
        <w:rPr>
          <w:rFonts w:ascii="Tahoma" w:hAnsi="Tahoma" w:cs="Tahoma"/>
        </w:rPr>
        <w:t>ponudbena cena za strojno in programsko opremo z vključenim vzdrževanjem in podporo uporabe programske opreme za obdobje 5 let;</w:t>
      </w:r>
    </w:p>
    <w:p w14:paraId="271B472F" w14:textId="77777777" w:rsidR="00040F31" w:rsidRDefault="00040F31" w:rsidP="00040F31">
      <w:pPr>
        <w:pStyle w:val="Odstavekseznama"/>
        <w:numPr>
          <w:ilvl w:val="0"/>
          <w:numId w:val="2"/>
        </w:numPr>
        <w:spacing w:after="0" w:line="276" w:lineRule="auto"/>
        <w:jc w:val="both"/>
        <w:rPr>
          <w:rFonts w:ascii="Tahoma" w:hAnsi="Tahoma" w:cs="Tahoma"/>
        </w:rPr>
      </w:pPr>
      <w:r w:rsidRPr="00040F31">
        <w:rPr>
          <w:rFonts w:ascii="Tahoma" w:hAnsi="Tahoma" w:cs="Tahoma"/>
        </w:rPr>
        <w:t>reference;</w:t>
      </w:r>
    </w:p>
    <w:p w14:paraId="5BF03FB2" w14:textId="76040431" w:rsidR="00040F31" w:rsidRDefault="00040F31" w:rsidP="00040F31">
      <w:pPr>
        <w:pStyle w:val="Odstavekseznama"/>
        <w:numPr>
          <w:ilvl w:val="0"/>
          <w:numId w:val="2"/>
        </w:numPr>
        <w:spacing w:after="0" w:line="276" w:lineRule="auto"/>
        <w:jc w:val="both"/>
        <w:rPr>
          <w:rFonts w:ascii="Tahoma" w:hAnsi="Tahoma" w:cs="Tahoma"/>
        </w:rPr>
      </w:pPr>
      <w:r w:rsidRPr="00040F31">
        <w:rPr>
          <w:rFonts w:ascii="Tahoma" w:hAnsi="Tahoma" w:cs="Tahoma"/>
        </w:rPr>
        <w:t>finančna sposobnost ponudnika (boniteta);</w:t>
      </w:r>
    </w:p>
    <w:p w14:paraId="2AF2019B" w14:textId="221391F2" w:rsidR="00040F31" w:rsidRDefault="00040F31" w:rsidP="00040F31">
      <w:pPr>
        <w:pStyle w:val="Odstavekseznama"/>
        <w:numPr>
          <w:ilvl w:val="0"/>
          <w:numId w:val="2"/>
        </w:numPr>
        <w:spacing w:after="0" w:line="276" w:lineRule="auto"/>
        <w:jc w:val="both"/>
        <w:rPr>
          <w:rFonts w:ascii="Tahoma" w:hAnsi="Tahoma" w:cs="Tahoma"/>
        </w:rPr>
      </w:pPr>
      <w:r w:rsidRPr="00040F31">
        <w:rPr>
          <w:rFonts w:ascii="Tahoma" w:hAnsi="Tahoma" w:cs="Tahoma"/>
        </w:rPr>
        <w:t>kadrovska usposobljenost ponudnika (ustrezni kadri za izvedbo naročila).</w:t>
      </w:r>
    </w:p>
    <w:p w14:paraId="149C357D" w14:textId="47BCC34B" w:rsidR="006648A2" w:rsidRDefault="006648A2" w:rsidP="00040F31">
      <w:pPr>
        <w:pStyle w:val="Odstavekseznama"/>
        <w:numPr>
          <w:ilvl w:val="0"/>
          <w:numId w:val="2"/>
        </w:numPr>
        <w:spacing w:after="0" w:line="276" w:lineRule="auto"/>
        <w:jc w:val="both"/>
        <w:rPr>
          <w:rFonts w:ascii="Tahoma" w:hAnsi="Tahoma" w:cs="Tahoma"/>
        </w:rPr>
      </w:pPr>
      <w:r>
        <w:rPr>
          <w:rFonts w:ascii="Tahoma" w:hAnsi="Tahoma" w:cs="Tahoma"/>
        </w:rPr>
        <w:t>uporabniško menjene s strni naročnika (ocena predstavitve).</w:t>
      </w:r>
    </w:p>
    <w:p w14:paraId="63D2AB82" w14:textId="1D11456E" w:rsidR="006648A2" w:rsidRPr="00040F31" w:rsidRDefault="006648A2" w:rsidP="00040F31">
      <w:pPr>
        <w:pStyle w:val="Odstavekseznama"/>
        <w:numPr>
          <w:ilvl w:val="0"/>
          <w:numId w:val="2"/>
        </w:numPr>
        <w:spacing w:after="0" w:line="276" w:lineRule="auto"/>
        <w:jc w:val="both"/>
        <w:rPr>
          <w:rFonts w:ascii="Tahoma" w:hAnsi="Tahoma" w:cs="Tahoma"/>
        </w:rPr>
      </w:pPr>
      <w:r>
        <w:rPr>
          <w:rFonts w:ascii="Tahoma" w:hAnsi="Tahoma" w:cs="Tahoma"/>
        </w:rPr>
        <w:t>partnerska struktura ponudnika</w:t>
      </w:r>
      <w:r w:rsidR="00FE3FD8">
        <w:rPr>
          <w:rFonts w:ascii="Tahoma" w:hAnsi="Tahoma" w:cs="Tahoma"/>
        </w:rPr>
        <w:t xml:space="preserve"> s podizvajalci</w:t>
      </w:r>
      <w:r>
        <w:rPr>
          <w:rFonts w:ascii="Tahoma" w:hAnsi="Tahoma" w:cs="Tahoma"/>
        </w:rPr>
        <w:t>.</w:t>
      </w:r>
    </w:p>
    <w:p w14:paraId="4052BF01" w14:textId="53423D8C" w:rsidR="006648A2" w:rsidRDefault="006648A2" w:rsidP="00040F31">
      <w:pPr>
        <w:spacing w:after="0" w:line="276" w:lineRule="auto"/>
        <w:jc w:val="both"/>
        <w:rPr>
          <w:rFonts w:ascii="Tahoma" w:hAnsi="Tahoma" w:cs="Tahoma"/>
        </w:rPr>
      </w:pPr>
    </w:p>
    <w:p w14:paraId="2F4018D3" w14:textId="55F5A599" w:rsidR="003F08F7" w:rsidRDefault="003F08F7" w:rsidP="00040F31">
      <w:pPr>
        <w:spacing w:after="0" w:line="276" w:lineRule="auto"/>
        <w:jc w:val="both"/>
        <w:rPr>
          <w:rFonts w:ascii="Tahoma" w:hAnsi="Tahoma" w:cs="Tahoma"/>
        </w:rPr>
      </w:pPr>
      <w:r>
        <w:rPr>
          <w:rFonts w:ascii="Tahoma" w:hAnsi="Tahoma" w:cs="Tahoma"/>
        </w:rPr>
        <w:t xml:space="preserve">Vsak navedeni kriterij ima opredeljen faktor pomembnosti izražen v %, kar pomeni, da vpliva pri končnem seštevku. Za posamezni kriterij je naveden faktor </w:t>
      </w:r>
      <w:r w:rsidR="008D31A3">
        <w:rPr>
          <w:rFonts w:ascii="Tahoma" w:hAnsi="Tahoma" w:cs="Tahoma"/>
        </w:rPr>
        <w:t>učinkovitosti posameznega kriterija. Za vsak kriterij se izvede dodelitev ocene v obliki točk, kjer najboljši ponudnik prejem 6 točk, drugi 3 točke, tretji pa eno točko, ostali pa 0 točk.</w:t>
      </w:r>
    </w:p>
    <w:p w14:paraId="656AF4E7" w14:textId="77777777" w:rsidR="003F08F7" w:rsidRDefault="003F08F7" w:rsidP="00040F31">
      <w:pPr>
        <w:spacing w:after="0" w:line="276" w:lineRule="auto"/>
        <w:jc w:val="both"/>
        <w:rPr>
          <w:rFonts w:ascii="Tahoma" w:hAnsi="Tahoma" w:cs="Tahoma"/>
        </w:rPr>
      </w:pPr>
    </w:p>
    <w:p w14:paraId="21345BB8" w14:textId="240A75B7" w:rsidR="00040F31" w:rsidRPr="00040F31" w:rsidRDefault="00040F31" w:rsidP="00040F31">
      <w:pPr>
        <w:spacing w:after="0" w:line="276" w:lineRule="auto"/>
        <w:jc w:val="both"/>
        <w:rPr>
          <w:rFonts w:ascii="Tahoma" w:hAnsi="Tahoma" w:cs="Tahoma"/>
        </w:rPr>
      </w:pPr>
      <w:r w:rsidRPr="00040F31">
        <w:rPr>
          <w:rFonts w:ascii="Tahoma" w:hAnsi="Tahoma" w:cs="Tahoma"/>
        </w:rPr>
        <w:t>Metodologija ocenjevanja je predstavljena pod predpostavko ocenjevanja 3 ponudb:</w:t>
      </w:r>
    </w:p>
    <w:p w14:paraId="70AF7576" w14:textId="77777777" w:rsidR="00040F31" w:rsidRPr="00040F31" w:rsidRDefault="00040F31" w:rsidP="00040F31">
      <w:pPr>
        <w:spacing w:after="0" w:line="276" w:lineRule="auto"/>
        <w:jc w:val="both"/>
        <w:rPr>
          <w:rFonts w:ascii="Tahoma" w:hAnsi="Tahoma" w:cs="Tahoma"/>
        </w:rPr>
      </w:pPr>
    </w:p>
    <w:p w14:paraId="163A24FC" w14:textId="6A48B297" w:rsidR="00040F31" w:rsidRPr="00AE5109" w:rsidRDefault="00040F31" w:rsidP="00040F31">
      <w:pPr>
        <w:spacing w:after="0" w:line="276" w:lineRule="auto"/>
        <w:jc w:val="both"/>
        <w:rPr>
          <w:rFonts w:ascii="Tahoma" w:hAnsi="Tahoma" w:cs="Tahoma"/>
          <w:b/>
          <w:bCs/>
          <w:i/>
          <w:iCs/>
        </w:rPr>
      </w:pPr>
      <w:r w:rsidRPr="00AE5109">
        <w:rPr>
          <w:rFonts w:ascii="Tahoma" w:hAnsi="Tahoma" w:cs="Tahoma"/>
          <w:b/>
          <w:bCs/>
          <w:i/>
          <w:iCs/>
        </w:rPr>
        <w:t>Ponudbena cena</w:t>
      </w:r>
      <w:r w:rsidR="0010675E">
        <w:rPr>
          <w:rFonts w:ascii="Tahoma" w:hAnsi="Tahoma" w:cs="Tahoma"/>
          <w:b/>
          <w:bCs/>
          <w:i/>
          <w:iCs/>
        </w:rPr>
        <w:t xml:space="preserve"> – 30%</w:t>
      </w:r>
      <w:r w:rsidRPr="00AE5109">
        <w:rPr>
          <w:rFonts w:ascii="Tahoma" w:hAnsi="Tahoma" w:cs="Tahoma"/>
          <w:b/>
          <w:bCs/>
          <w:i/>
          <w:iCs/>
        </w:rPr>
        <w:t>:</w:t>
      </w:r>
    </w:p>
    <w:p w14:paraId="4FA9876D" w14:textId="750B3DD1" w:rsidR="00040F31" w:rsidRPr="00040F31" w:rsidRDefault="007F3305" w:rsidP="00040F31">
      <w:pPr>
        <w:spacing w:after="0" w:line="276" w:lineRule="auto"/>
        <w:jc w:val="both"/>
        <w:rPr>
          <w:rFonts w:ascii="Tahoma" w:hAnsi="Tahoma" w:cs="Tahoma"/>
        </w:rPr>
      </w:pPr>
      <w:r>
        <w:rPr>
          <w:rFonts w:ascii="Tahoma" w:hAnsi="Tahoma" w:cs="Tahoma"/>
        </w:rPr>
        <w:t>Naročnik bo najugodnejšemu ponudniku dodelil 6. točk, drugemu 3 točke, tretjemu 1. točko. Ostali ponudniki dobijo 0. točk. Ponujena cena predstavlja 30% celotne ocene ponudbe.</w:t>
      </w:r>
    </w:p>
    <w:p w14:paraId="35BD3D0F" w14:textId="77777777" w:rsidR="00040F31" w:rsidRPr="00040F31" w:rsidRDefault="00040F31" w:rsidP="00040F31">
      <w:pPr>
        <w:spacing w:after="0" w:line="276" w:lineRule="auto"/>
        <w:jc w:val="both"/>
        <w:rPr>
          <w:rFonts w:ascii="Tahoma" w:hAnsi="Tahoma" w:cs="Tahoma"/>
        </w:rPr>
      </w:pPr>
    </w:p>
    <w:p w14:paraId="37DC47D5" w14:textId="68E0FFBF" w:rsidR="00040F31" w:rsidRPr="00AE5109" w:rsidRDefault="00040F31" w:rsidP="00040F31">
      <w:pPr>
        <w:spacing w:after="0" w:line="276" w:lineRule="auto"/>
        <w:jc w:val="both"/>
        <w:rPr>
          <w:rFonts w:ascii="Tahoma" w:hAnsi="Tahoma" w:cs="Tahoma"/>
          <w:b/>
          <w:bCs/>
          <w:i/>
          <w:iCs/>
        </w:rPr>
      </w:pPr>
      <w:r w:rsidRPr="00AE5109">
        <w:rPr>
          <w:rFonts w:ascii="Tahoma" w:hAnsi="Tahoma" w:cs="Tahoma"/>
          <w:b/>
          <w:bCs/>
          <w:i/>
          <w:iCs/>
        </w:rPr>
        <w:t>Finančna sposobnost ponudnika</w:t>
      </w:r>
      <w:r w:rsidR="0010675E">
        <w:rPr>
          <w:rFonts w:ascii="Tahoma" w:hAnsi="Tahoma" w:cs="Tahoma"/>
          <w:b/>
          <w:bCs/>
          <w:i/>
          <w:iCs/>
        </w:rPr>
        <w:t xml:space="preserve"> – 5%</w:t>
      </w:r>
      <w:r w:rsidRPr="00AE5109">
        <w:rPr>
          <w:rFonts w:ascii="Tahoma" w:hAnsi="Tahoma" w:cs="Tahoma"/>
          <w:b/>
          <w:bCs/>
          <w:i/>
          <w:iCs/>
        </w:rPr>
        <w:t>:</w:t>
      </w:r>
    </w:p>
    <w:p w14:paraId="1645D6E3" w14:textId="1F28FFEB" w:rsidR="00040F31" w:rsidRPr="00040F31" w:rsidRDefault="007F3305" w:rsidP="007F3305">
      <w:pPr>
        <w:spacing w:after="0" w:line="276" w:lineRule="auto"/>
        <w:jc w:val="both"/>
        <w:rPr>
          <w:rFonts w:ascii="Tahoma" w:hAnsi="Tahoma" w:cs="Tahoma"/>
        </w:rPr>
      </w:pPr>
      <w:r>
        <w:rPr>
          <w:rFonts w:ascii="Tahoma" w:hAnsi="Tahoma" w:cs="Tahoma"/>
        </w:rPr>
        <w:t>Ponudniki z bonitetno oceno</w:t>
      </w:r>
      <w:r w:rsidR="00FE3FD8">
        <w:rPr>
          <w:rFonts w:ascii="Tahoma" w:hAnsi="Tahoma" w:cs="Tahoma"/>
        </w:rPr>
        <w:t xml:space="preserve"> enako ali boljšo po AJPES od </w:t>
      </w:r>
      <w:r>
        <w:rPr>
          <w:rFonts w:ascii="Tahoma" w:hAnsi="Tahoma" w:cs="Tahoma"/>
        </w:rPr>
        <w:t>SB 5 bodo prejeli 1 točko. Ponudniki z nižjo bonitetno oceno pa 0. točk. Finančna sposobnost ponudnika predstavlja 5% celotne ocene ponudbe.</w:t>
      </w:r>
    </w:p>
    <w:p w14:paraId="1051860E" w14:textId="77777777" w:rsidR="00040F31" w:rsidRPr="00040F31" w:rsidRDefault="00040F31" w:rsidP="00040F31">
      <w:pPr>
        <w:spacing w:after="0" w:line="276" w:lineRule="auto"/>
        <w:jc w:val="both"/>
        <w:rPr>
          <w:rFonts w:ascii="Tahoma" w:hAnsi="Tahoma" w:cs="Tahoma"/>
        </w:rPr>
      </w:pPr>
    </w:p>
    <w:p w14:paraId="2290746B" w14:textId="76020EF6" w:rsidR="00040F31" w:rsidRPr="00AE5109" w:rsidRDefault="00040F31" w:rsidP="00040F31">
      <w:pPr>
        <w:spacing w:after="0" w:line="276" w:lineRule="auto"/>
        <w:jc w:val="both"/>
        <w:rPr>
          <w:rFonts w:ascii="Tahoma" w:hAnsi="Tahoma" w:cs="Tahoma"/>
          <w:b/>
          <w:bCs/>
          <w:i/>
          <w:iCs/>
        </w:rPr>
      </w:pPr>
      <w:r w:rsidRPr="00AE5109">
        <w:rPr>
          <w:rFonts w:ascii="Tahoma" w:hAnsi="Tahoma" w:cs="Tahoma"/>
          <w:b/>
          <w:bCs/>
          <w:i/>
          <w:iCs/>
        </w:rPr>
        <w:t>Reference</w:t>
      </w:r>
      <w:r w:rsidR="0010675E">
        <w:rPr>
          <w:rFonts w:ascii="Tahoma" w:hAnsi="Tahoma" w:cs="Tahoma"/>
          <w:b/>
          <w:bCs/>
          <w:i/>
          <w:iCs/>
        </w:rPr>
        <w:t xml:space="preserve"> – 15%</w:t>
      </w:r>
      <w:r w:rsidRPr="00AE5109">
        <w:rPr>
          <w:rFonts w:ascii="Tahoma" w:hAnsi="Tahoma" w:cs="Tahoma"/>
          <w:b/>
          <w:bCs/>
          <w:i/>
          <w:iCs/>
        </w:rPr>
        <w:t>:</w:t>
      </w:r>
    </w:p>
    <w:p w14:paraId="66305F15" w14:textId="7BF5D7A4" w:rsidR="00AE5109" w:rsidRDefault="00040F31" w:rsidP="00040F31">
      <w:pPr>
        <w:spacing w:after="0" w:line="276" w:lineRule="auto"/>
        <w:jc w:val="both"/>
        <w:rPr>
          <w:rFonts w:ascii="Tahoma" w:hAnsi="Tahoma" w:cs="Tahoma"/>
        </w:rPr>
      </w:pPr>
      <w:r w:rsidRPr="00040F31">
        <w:rPr>
          <w:rFonts w:ascii="Tahoma" w:hAnsi="Tahoma" w:cs="Tahoma"/>
        </w:rPr>
        <w:t>Naročnik bo</w:t>
      </w:r>
      <w:r w:rsidR="00522EC3">
        <w:rPr>
          <w:rFonts w:ascii="Tahoma" w:hAnsi="Tahoma" w:cs="Tahoma"/>
        </w:rPr>
        <w:t xml:space="preserve"> reference ponudnika vrednotil na podlagi:</w:t>
      </w:r>
    </w:p>
    <w:p w14:paraId="66B0427D" w14:textId="611B20AB" w:rsidR="00522EC3" w:rsidRDefault="00FE3FD8" w:rsidP="00040F31">
      <w:pPr>
        <w:pStyle w:val="Odstavekseznama"/>
        <w:numPr>
          <w:ilvl w:val="0"/>
          <w:numId w:val="2"/>
        </w:numPr>
        <w:spacing w:after="0" w:line="276" w:lineRule="auto"/>
        <w:jc w:val="both"/>
        <w:rPr>
          <w:rFonts w:ascii="Tahoma" w:hAnsi="Tahoma" w:cs="Tahoma"/>
        </w:rPr>
      </w:pPr>
      <w:r w:rsidRPr="00E01F16">
        <w:rPr>
          <w:rFonts w:ascii="Tahoma" w:hAnsi="Tahoma" w:cs="Tahoma"/>
        </w:rPr>
        <w:t>referenčne inštalacije</w:t>
      </w:r>
      <w:r w:rsidR="00E01F16" w:rsidRPr="00E01F16">
        <w:rPr>
          <w:rFonts w:ascii="Tahoma" w:hAnsi="Tahoma" w:cs="Tahoma"/>
        </w:rPr>
        <w:t xml:space="preserve"> nad 100.000 EUR</w:t>
      </w:r>
      <w:r w:rsidRPr="00E01F16">
        <w:rPr>
          <w:rFonts w:ascii="Tahoma" w:hAnsi="Tahoma" w:cs="Tahoma"/>
        </w:rPr>
        <w:t xml:space="preserve"> krovnega ponudnika v isti ali sorodni panogi</w:t>
      </w:r>
      <w:r w:rsidR="00E01F16" w:rsidRPr="00E01F16">
        <w:rPr>
          <w:rFonts w:ascii="Tahoma" w:hAnsi="Tahoma" w:cs="Tahoma"/>
        </w:rPr>
        <w:t xml:space="preserve"> </w:t>
      </w:r>
    </w:p>
    <w:p w14:paraId="6F6DE68D" w14:textId="5B0D7B94" w:rsidR="00E01F16" w:rsidRDefault="00E01F16" w:rsidP="00E01F16">
      <w:pPr>
        <w:spacing w:after="0" w:line="276" w:lineRule="auto"/>
        <w:jc w:val="both"/>
        <w:rPr>
          <w:rFonts w:ascii="Tahoma" w:hAnsi="Tahoma" w:cs="Tahoma"/>
        </w:rPr>
      </w:pPr>
    </w:p>
    <w:p w14:paraId="2F4ABC00" w14:textId="77777777" w:rsidR="00E01F16" w:rsidRPr="00E01F16" w:rsidRDefault="00E01F16" w:rsidP="00E01F16">
      <w:pPr>
        <w:spacing w:after="0" w:line="276" w:lineRule="auto"/>
        <w:jc w:val="both"/>
        <w:rPr>
          <w:rFonts w:ascii="Tahoma" w:hAnsi="Tahoma" w:cs="Tahoma"/>
        </w:rPr>
      </w:pPr>
    </w:p>
    <w:p w14:paraId="21C9F73D" w14:textId="2CD60F47" w:rsidR="003D2FFF" w:rsidRDefault="00040F31" w:rsidP="003D2FFF">
      <w:pPr>
        <w:spacing w:after="0" w:line="276" w:lineRule="auto"/>
        <w:jc w:val="both"/>
        <w:rPr>
          <w:rFonts w:ascii="Tahoma" w:hAnsi="Tahoma" w:cs="Tahoma"/>
        </w:rPr>
      </w:pPr>
      <w:r w:rsidRPr="00040F31">
        <w:rPr>
          <w:rFonts w:ascii="Tahoma" w:hAnsi="Tahoma" w:cs="Tahoma"/>
        </w:rPr>
        <w:t>V kolikor se ena izmed referenc iz seznama nanaša na turistično dejavnost, bo ponudnik prejel 1 dodatno točko na referenco iz turistične dejavnosti.</w:t>
      </w:r>
    </w:p>
    <w:p w14:paraId="2B14EC23" w14:textId="28B08EDF" w:rsidR="003D2FFF" w:rsidRDefault="003D2FFF" w:rsidP="003D2FFF">
      <w:pPr>
        <w:spacing w:after="0" w:line="276" w:lineRule="auto"/>
        <w:jc w:val="both"/>
        <w:rPr>
          <w:rFonts w:ascii="Tahoma" w:hAnsi="Tahoma" w:cs="Tahoma"/>
        </w:rPr>
      </w:pPr>
    </w:p>
    <w:p w14:paraId="1865B77D" w14:textId="77F710F2" w:rsidR="007F3305" w:rsidRDefault="007F3305" w:rsidP="003D2FFF">
      <w:pPr>
        <w:spacing w:after="0" w:line="276" w:lineRule="auto"/>
        <w:jc w:val="both"/>
        <w:rPr>
          <w:rFonts w:ascii="Tahoma" w:hAnsi="Tahoma" w:cs="Tahoma"/>
        </w:rPr>
      </w:pPr>
      <w:r>
        <w:rPr>
          <w:rFonts w:ascii="Tahoma" w:hAnsi="Tahoma" w:cs="Tahoma"/>
        </w:rPr>
        <w:t>Pri vrednotenju navedenih referenc se bo za posamezno kategorijo glede na posredovano referenco podalo 6 točk najboljšemu ponudniku, drugi bo dobil 3 točke tretji pa 1 točko. Končno razvrstitev ponudnikov se bo izvedlo s seštevkom vseh dodeljenih ocen po kategoriji. Ponudnik, ki bo pridobil največ točk, se mu dodeli 6 točk, drugemu 3 toče, tretji pa 1 točko. Reference predstavljajo 15% celotne ocene ponudbe.</w:t>
      </w:r>
    </w:p>
    <w:p w14:paraId="5C521E9B" w14:textId="556D028A" w:rsidR="00FE3FD8" w:rsidRDefault="00FE3FD8" w:rsidP="003D2FFF">
      <w:pPr>
        <w:spacing w:after="0" w:line="276" w:lineRule="auto"/>
        <w:jc w:val="both"/>
        <w:rPr>
          <w:rFonts w:ascii="Tahoma" w:hAnsi="Tahoma" w:cs="Tahoma"/>
        </w:rPr>
      </w:pPr>
    </w:p>
    <w:p w14:paraId="520746FE" w14:textId="7C3B5676" w:rsidR="00FE3FD8" w:rsidRDefault="00FE3FD8" w:rsidP="003D2FFF">
      <w:pPr>
        <w:spacing w:after="0" w:line="276" w:lineRule="auto"/>
        <w:jc w:val="both"/>
        <w:rPr>
          <w:rFonts w:ascii="Tahoma" w:hAnsi="Tahoma" w:cs="Tahoma"/>
        </w:rPr>
      </w:pPr>
    </w:p>
    <w:p w14:paraId="0B70E50E" w14:textId="77777777" w:rsidR="00FE3FD8" w:rsidRDefault="00FE3FD8" w:rsidP="003D2FFF">
      <w:pPr>
        <w:spacing w:after="0" w:line="276" w:lineRule="auto"/>
        <w:jc w:val="both"/>
        <w:rPr>
          <w:rFonts w:ascii="Tahoma" w:hAnsi="Tahoma" w:cs="Tahoma"/>
        </w:rPr>
      </w:pPr>
    </w:p>
    <w:p w14:paraId="14AE63F2" w14:textId="6FB7FA7B" w:rsidR="00040F31" w:rsidRPr="0010675E" w:rsidRDefault="00040F31" w:rsidP="00040F31">
      <w:pPr>
        <w:spacing w:after="0" w:line="276" w:lineRule="auto"/>
        <w:jc w:val="both"/>
        <w:rPr>
          <w:rFonts w:ascii="Tahoma" w:hAnsi="Tahoma" w:cs="Tahoma"/>
          <w:b/>
          <w:bCs/>
          <w:i/>
          <w:iCs/>
        </w:rPr>
      </w:pPr>
      <w:r w:rsidRPr="0010675E">
        <w:rPr>
          <w:rFonts w:ascii="Tahoma" w:hAnsi="Tahoma" w:cs="Tahoma"/>
          <w:b/>
          <w:bCs/>
          <w:i/>
          <w:iCs/>
        </w:rPr>
        <w:t>Kadrovska usposobljenost ponudnika</w:t>
      </w:r>
      <w:r w:rsidR="0010675E">
        <w:rPr>
          <w:rFonts w:ascii="Tahoma" w:hAnsi="Tahoma" w:cs="Tahoma"/>
          <w:b/>
          <w:bCs/>
          <w:i/>
          <w:iCs/>
        </w:rPr>
        <w:t xml:space="preserve"> – 15%</w:t>
      </w:r>
      <w:r w:rsidRPr="0010675E">
        <w:rPr>
          <w:rFonts w:ascii="Tahoma" w:hAnsi="Tahoma" w:cs="Tahoma"/>
          <w:b/>
          <w:bCs/>
          <w:i/>
          <w:iCs/>
        </w:rPr>
        <w:t>:</w:t>
      </w:r>
    </w:p>
    <w:p w14:paraId="2DE53964" w14:textId="5BC33197" w:rsidR="006648A2" w:rsidRDefault="00040F31" w:rsidP="00040F31">
      <w:pPr>
        <w:spacing w:after="0" w:line="276" w:lineRule="auto"/>
        <w:jc w:val="both"/>
        <w:rPr>
          <w:rFonts w:ascii="Tahoma" w:hAnsi="Tahoma" w:cs="Tahoma"/>
        </w:rPr>
      </w:pPr>
      <w:r w:rsidRPr="00040F31">
        <w:rPr>
          <w:rFonts w:ascii="Tahoma" w:hAnsi="Tahoma" w:cs="Tahoma"/>
        </w:rPr>
        <w:t>Naročnik bo ponudbe, pri katerih bodo predložena dokazila o kadrovski usposobljenosti oseb,</w:t>
      </w:r>
      <w:r w:rsidR="00FE3FD8" w:rsidRPr="00FE3FD8">
        <w:rPr>
          <w:rFonts w:ascii="Tahoma" w:hAnsi="Tahoma" w:cs="Tahoma"/>
        </w:rPr>
        <w:t xml:space="preserve"> ki so zaposleni pri krovnemu ponudniku in imajo dokazila o usposobljenosti izvedbe referenčnega projekta, bo prejel največje število točk</w:t>
      </w:r>
      <w:r w:rsidR="00FE3FD8">
        <w:rPr>
          <w:rFonts w:ascii="Tahoma" w:hAnsi="Tahoma" w:cs="Tahoma"/>
        </w:rPr>
        <w:t xml:space="preserve">. </w:t>
      </w:r>
      <w:r w:rsidRPr="00040F31">
        <w:rPr>
          <w:rFonts w:ascii="Tahoma" w:hAnsi="Tahoma" w:cs="Tahoma"/>
        </w:rPr>
        <w:t xml:space="preserve">Npr. ponudnik, ki bo predložil največje število dokazil, bo prejel </w:t>
      </w:r>
      <w:r w:rsidR="00C4371D">
        <w:rPr>
          <w:rFonts w:ascii="Tahoma" w:hAnsi="Tahoma" w:cs="Tahoma"/>
        </w:rPr>
        <w:t>6</w:t>
      </w:r>
      <w:r w:rsidRPr="00040F31">
        <w:rPr>
          <w:rFonts w:ascii="Tahoma" w:hAnsi="Tahoma" w:cs="Tahoma"/>
        </w:rPr>
        <w:t xml:space="preserve"> točke</w:t>
      </w:r>
      <w:r w:rsidR="00C4371D">
        <w:rPr>
          <w:rFonts w:ascii="Tahoma" w:hAnsi="Tahoma" w:cs="Tahoma"/>
        </w:rPr>
        <w:t>, drugi 3 točke, tretji 1 točko, ostali ponudniki pa 0 točk. Kadrovska usposobljenost ponudnika predstavlja 15% celotne ocene ponudbe.</w:t>
      </w:r>
    </w:p>
    <w:p w14:paraId="5D7F1868" w14:textId="77777777" w:rsidR="0010675E" w:rsidRDefault="0010675E" w:rsidP="00040F31">
      <w:pPr>
        <w:spacing w:after="0" w:line="276" w:lineRule="auto"/>
        <w:jc w:val="both"/>
        <w:rPr>
          <w:rFonts w:ascii="Tahoma" w:hAnsi="Tahoma" w:cs="Tahoma"/>
        </w:rPr>
      </w:pPr>
    </w:p>
    <w:p w14:paraId="564EC413" w14:textId="18A25A21" w:rsidR="0010675E" w:rsidRPr="0010675E" w:rsidRDefault="0010675E" w:rsidP="00040F31">
      <w:pPr>
        <w:spacing w:after="0" w:line="276" w:lineRule="auto"/>
        <w:jc w:val="both"/>
        <w:rPr>
          <w:rFonts w:ascii="Tahoma" w:hAnsi="Tahoma" w:cs="Tahoma"/>
          <w:b/>
          <w:bCs/>
          <w:i/>
          <w:iCs/>
        </w:rPr>
      </w:pPr>
      <w:r w:rsidRPr="0010675E">
        <w:rPr>
          <w:rFonts w:ascii="Tahoma" w:hAnsi="Tahoma" w:cs="Tahoma"/>
          <w:b/>
          <w:bCs/>
          <w:i/>
          <w:iCs/>
        </w:rPr>
        <w:t>Uporabniško mnenje – 25%:</w:t>
      </w:r>
    </w:p>
    <w:p w14:paraId="32C31515" w14:textId="28E1D3F4" w:rsidR="0010675E" w:rsidRDefault="0010675E" w:rsidP="00040F31">
      <w:pPr>
        <w:spacing w:after="0" w:line="276" w:lineRule="auto"/>
        <w:jc w:val="both"/>
        <w:rPr>
          <w:rFonts w:ascii="Tahoma" w:hAnsi="Tahoma" w:cs="Tahoma"/>
        </w:rPr>
      </w:pPr>
      <w:r>
        <w:rPr>
          <w:rFonts w:ascii="Tahoma" w:hAnsi="Tahoma" w:cs="Tahoma"/>
        </w:rPr>
        <w:t>Na podlagi izvedene predstavitve s strani ponudnika uporabnikom naročnika</w:t>
      </w:r>
      <w:r w:rsidR="004133E5">
        <w:rPr>
          <w:rFonts w:ascii="Tahoma" w:hAnsi="Tahoma" w:cs="Tahoma"/>
        </w:rPr>
        <w:t xml:space="preserve"> se bo izdelala ocena. Skupna ocena bo sestavljena iz seštevka posameznih ocen, ki jih bo podal posamezni slušatelj naročnika</w:t>
      </w:r>
      <w:r>
        <w:rPr>
          <w:rFonts w:ascii="Tahoma" w:hAnsi="Tahoma" w:cs="Tahoma"/>
        </w:rPr>
        <w:t>.</w:t>
      </w:r>
      <w:r w:rsidR="00C4371D">
        <w:rPr>
          <w:rFonts w:ascii="Tahoma" w:hAnsi="Tahoma" w:cs="Tahoma"/>
        </w:rPr>
        <w:t xml:space="preserve"> Ponudnik z največjim številom točk, bo prejel 6 točk, drugi 3 točke, tretji 1 točko, ostali 0 točk. Uporabniško mnenje predstavlja 25% celotne ocene ponudbe.</w:t>
      </w:r>
    </w:p>
    <w:p w14:paraId="74675C9A" w14:textId="77777777" w:rsidR="0010675E" w:rsidRDefault="0010675E" w:rsidP="00040F31">
      <w:pPr>
        <w:spacing w:after="0" w:line="276" w:lineRule="auto"/>
        <w:jc w:val="both"/>
        <w:rPr>
          <w:rFonts w:ascii="Tahoma" w:hAnsi="Tahoma" w:cs="Tahoma"/>
        </w:rPr>
      </w:pPr>
    </w:p>
    <w:p w14:paraId="5B1BFCC9" w14:textId="17059B41" w:rsidR="0010675E" w:rsidRPr="0010675E" w:rsidRDefault="0010675E" w:rsidP="00040F31">
      <w:pPr>
        <w:spacing w:after="0" w:line="276" w:lineRule="auto"/>
        <w:jc w:val="both"/>
        <w:rPr>
          <w:rFonts w:ascii="Tahoma" w:hAnsi="Tahoma" w:cs="Tahoma"/>
          <w:b/>
          <w:bCs/>
          <w:i/>
          <w:iCs/>
        </w:rPr>
      </w:pPr>
      <w:r w:rsidRPr="0010675E">
        <w:rPr>
          <w:rFonts w:ascii="Tahoma" w:hAnsi="Tahoma" w:cs="Tahoma"/>
          <w:b/>
          <w:bCs/>
          <w:i/>
          <w:iCs/>
        </w:rPr>
        <w:t>Partnerska struktura ponudnika – 10%:</w:t>
      </w:r>
    </w:p>
    <w:p w14:paraId="6BA98F1F" w14:textId="2FD19374" w:rsidR="0010675E" w:rsidRDefault="00FE3FD8" w:rsidP="00040F31">
      <w:pPr>
        <w:spacing w:after="0" w:line="276" w:lineRule="auto"/>
        <w:jc w:val="both"/>
        <w:rPr>
          <w:rFonts w:ascii="Tahoma" w:hAnsi="Tahoma" w:cs="Tahoma"/>
        </w:rPr>
      </w:pPr>
      <w:r w:rsidRPr="00FE3FD8">
        <w:rPr>
          <w:rFonts w:ascii="Tahoma" w:hAnsi="Tahoma" w:cs="Tahoma"/>
        </w:rPr>
        <w:t>Ponudnik, ki bo samostojno nastopal na prijavi brez partnerja, oziroma ne bo najemal storitve z več kot dveh zunanjih podizvajalcev, da bi izpolnil razpisne zahteve, bo prejel največ točk (6 tč.). Drugi in tretji ponudnik, pa prejmeta 3 in 1 točko. Partnerska struktura predstavlja 10% celotne ocene ponudbe.</w:t>
      </w:r>
    </w:p>
    <w:bookmarkEnd w:id="28"/>
    <w:p w14:paraId="0B9C6AE4" w14:textId="77777777" w:rsidR="004133E5" w:rsidRDefault="004133E5" w:rsidP="00040F31">
      <w:pPr>
        <w:spacing w:after="0" w:line="276" w:lineRule="auto"/>
        <w:jc w:val="both"/>
        <w:rPr>
          <w:rFonts w:ascii="Tahoma" w:hAnsi="Tahoma" w:cs="Tahoma"/>
        </w:rPr>
      </w:pPr>
    </w:p>
    <w:p w14:paraId="6A7136B9" w14:textId="77777777" w:rsidR="0010675E" w:rsidRDefault="0010675E" w:rsidP="00040F31">
      <w:pPr>
        <w:spacing w:after="0" w:line="276" w:lineRule="auto"/>
        <w:jc w:val="both"/>
        <w:rPr>
          <w:rFonts w:ascii="Tahoma" w:hAnsi="Tahoma" w:cs="Tahoma"/>
        </w:rPr>
      </w:pPr>
    </w:p>
    <w:p w14:paraId="4FDA916F" w14:textId="26C4EC4A" w:rsidR="0010675E" w:rsidRDefault="0010675E" w:rsidP="00040F31">
      <w:pPr>
        <w:spacing w:after="0" w:line="276" w:lineRule="auto"/>
        <w:jc w:val="both"/>
        <w:rPr>
          <w:rFonts w:ascii="Tahoma" w:hAnsi="Tahoma" w:cs="Tahoma"/>
        </w:rPr>
        <w:sectPr w:rsidR="0010675E" w:rsidSect="00967746">
          <w:pgSz w:w="11906" w:h="16838"/>
          <w:pgMar w:top="1701" w:right="1134" w:bottom="1134" w:left="1418" w:header="709" w:footer="709" w:gutter="0"/>
          <w:cols w:space="708"/>
          <w:docGrid w:linePitch="360"/>
        </w:sectPr>
      </w:pPr>
    </w:p>
    <w:p w14:paraId="5595F93F" w14:textId="77777777" w:rsidR="00040F31" w:rsidRPr="006648A2" w:rsidRDefault="00040F31" w:rsidP="006648A2">
      <w:pPr>
        <w:pStyle w:val="Naslov2"/>
        <w:spacing w:line="276" w:lineRule="auto"/>
        <w:rPr>
          <w:rStyle w:val="Krepko"/>
          <w:rFonts w:ascii="Tahoma" w:hAnsi="Tahoma" w:cs="Tahoma"/>
          <w:color w:val="auto"/>
          <w:sz w:val="22"/>
          <w:szCs w:val="22"/>
        </w:rPr>
      </w:pPr>
      <w:bookmarkStart w:id="29" w:name="_Toc92436982"/>
      <w:r w:rsidRPr="006648A2">
        <w:rPr>
          <w:rStyle w:val="Krepko"/>
          <w:rFonts w:ascii="Tahoma" w:hAnsi="Tahoma" w:cs="Tahoma"/>
          <w:color w:val="auto"/>
          <w:sz w:val="22"/>
          <w:szCs w:val="22"/>
        </w:rPr>
        <w:lastRenderedPageBreak/>
        <w:t>PRILOGE</w:t>
      </w:r>
      <w:bookmarkEnd w:id="29"/>
    </w:p>
    <w:p w14:paraId="7587D96C" w14:textId="77777777" w:rsidR="00040F31" w:rsidRPr="00040F31" w:rsidRDefault="00040F31" w:rsidP="00040F31">
      <w:pPr>
        <w:spacing w:after="0" w:line="276" w:lineRule="auto"/>
        <w:jc w:val="both"/>
        <w:rPr>
          <w:rFonts w:ascii="Tahoma" w:hAnsi="Tahoma" w:cs="Tahoma"/>
        </w:rPr>
      </w:pPr>
    </w:p>
    <w:p w14:paraId="77AD07E1" w14:textId="72B66423" w:rsidR="00040F31" w:rsidRPr="00040F31" w:rsidRDefault="00040F31" w:rsidP="00040F31">
      <w:pPr>
        <w:spacing w:after="0" w:line="276" w:lineRule="auto"/>
        <w:jc w:val="both"/>
        <w:rPr>
          <w:rFonts w:ascii="Tahoma" w:hAnsi="Tahoma" w:cs="Tahoma"/>
        </w:rPr>
      </w:pPr>
      <w:r w:rsidRPr="00040F31">
        <w:rPr>
          <w:rFonts w:ascii="Tahoma" w:hAnsi="Tahoma" w:cs="Tahoma"/>
        </w:rPr>
        <w:t>Priloga št. 1: Tehnične zahteve</w:t>
      </w:r>
    </w:p>
    <w:p w14:paraId="4414487C" w14:textId="77777777" w:rsidR="00040F31" w:rsidRPr="00040F31" w:rsidRDefault="00040F31" w:rsidP="00040F31">
      <w:pPr>
        <w:spacing w:after="0" w:line="276" w:lineRule="auto"/>
        <w:jc w:val="both"/>
        <w:rPr>
          <w:rFonts w:ascii="Tahoma" w:hAnsi="Tahoma" w:cs="Tahoma"/>
        </w:rPr>
      </w:pPr>
    </w:p>
    <w:p w14:paraId="592D9FBA" w14:textId="77777777" w:rsidR="00040F31" w:rsidRPr="006648A2" w:rsidRDefault="00040F31" w:rsidP="006648A2">
      <w:pPr>
        <w:pStyle w:val="Naslov2"/>
        <w:spacing w:line="276" w:lineRule="auto"/>
        <w:rPr>
          <w:rStyle w:val="Krepko"/>
          <w:rFonts w:ascii="Tahoma" w:hAnsi="Tahoma" w:cs="Tahoma"/>
          <w:color w:val="auto"/>
          <w:sz w:val="22"/>
          <w:szCs w:val="22"/>
        </w:rPr>
      </w:pPr>
      <w:bookmarkStart w:id="30" w:name="_Toc92436983"/>
      <w:r w:rsidRPr="006648A2">
        <w:rPr>
          <w:rStyle w:val="Krepko"/>
          <w:rFonts w:ascii="Tahoma" w:hAnsi="Tahoma" w:cs="Tahoma"/>
          <w:color w:val="auto"/>
          <w:sz w:val="22"/>
          <w:szCs w:val="22"/>
        </w:rPr>
        <w:t>OBRAZCI</w:t>
      </w:r>
      <w:bookmarkEnd w:id="30"/>
    </w:p>
    <w:p w14:paraId="465584E0" w14:textId="77777777" w:rsidR="00040F31" w:rsidRPr="00040F31" w:rsidRDefault="00040F31" w:rsidP="00040F31">
      <w:pPr>
        <w:spacing w:after="0" w:line="276" w:lineRule="auto"/>
        <w:jc w:val="both"/>
        <w:rPr>
          <w:rFonts w:ascii="Tahoma" w:hAnsi="Tahoma" w:cs="Tahoma"/>
        </w:rPr>
      </w:pPr>
    </w:p>
    <w:p w14:paraId="59D76B34" w14:textId="1BA920AC" w:rsidR="00040F31" w:rsidRPr="00040F31" w:rsidRDefault="00040F31" w:rsidP="00040F31">
      <w:pPr>
        <w:spacing w:after="0" w:line="276" w:lineRule="auto"/>
        <w:jc w:val="both"/>
        <w:rPr>
          <w:rFonts w:ascii="Tahoma" w:hAnsi="Tahoma" w:cs="Tahoma"/>
        </w:rPr>
      </w:pPr>
      <w:r w:rsidRPr="00040F31">
        <w:rPr>
          <w:rFonts w:ascii="Tahoma" w:hAnsi="Tahoma" w:cs="Tahoma"/>
        </w:rPr>
        <w:t>Obrazec št. 1 - Podatki o gospodarskem subjektu – ponudniku</w:t>
      </w:r>
    </w:p>
    <w:p w14:paraId="6A451890" w14:textId="21326A02" w:rsidR="00040F31" w:rsidRPr="00040F31" w:rsidRDefault="00040F31" w:rsidP="00040F31">
      <w:pPr>
        <w:spacing w:after="0" w:line="276" w:lineRule="auto"/>
        <w:jc w:val="both"/>
        <w:rPr>
          <w:rFonts w:ascii="Tahoma" w:hAnsi="Tahoma" w:cs="Tahoma"/>
        </w:rPr>
      </w:pPr>
      <w:r w:rsidRPr="00040F31">
        <w:rPr>
          <w:rFonts w:ascii="Tahoma" w:hAnsi="Tahoma" w:cs="Tahoma"/>
        </w:rPr>
        <w:t>Obrazec št. 2 - Izjava o sprejemanju pogojev pozivne dokumentacije</w:t>
      </w:r>
    </w:p>
    <w:p w14:paraId="6F5EC6A3" w14:textId="76080783" w:rsidR="00040F31" w:rsidRPr="00040F31" w:rsidRDefault="00040F31" w:rsidP="00040F31">
      <w:pPr>
        <w:spacing w:after="0" w:line="276" w:lineRule="auto"/>
        <w:jc w:val="both"/>
        <w:rPr>
          <w:rFonts w:ascii="Tahoma" w:hAnsi="Tahoma" w:cs="Tahoma"/>
        </w:rPr>
      </w:pPr>
      <w:r w:rsidRPr="00040F31">
        <w:rPr>
          <w:rFonts w:ascii="Tahoma" w:hAnsi="Tahoma" w:cs="Tahoma"/>
        </w:rPr>
        <w:t>Obrazec št. 3 - Krovna izjava ponudnika</w:t>
      </w:r>
    </w:p>
    <w:p w14:paraId="27C5FD47" w14:textId="614C8512" w:rsidR="00040F31" w:rsidRPr="00040F31" w:rsidRDefault="00040F31" w:rsidP="00040F31">
      <w:pPr>
        <w:spacing w:after="0" w:line="276" w:lineRule="auto"/>
        <w:jc w:val="both"/>
        <w:rPr>
          <w:rFonts w:ascii="Tahoma" w:hAnsi="Tahoma" w:cs="Tahoma"/>
        </w:rPr>
      </w:pPr>
      <w:r w:rsidRPr="00040F31">
        <w:rPr>
          <w:rFonts w:ascii="Tahoma" w:hAnsi="Tahoma" w:cs="Tahoma"/>
        </w:rPr>
        <w:t>Obrazec št. 4 - Izjava o tehnični in strokovni spodobnosti ponudnika</w:t>
      </w:r>
    </w:p>
    <w:p w14:paraId="159567C3" w14:textId="4F99F01C" w:rsidR="00040F31" w:rsidRPr="00040F31" w:rsidRDefault="00040F31" w:rsidP="00040F31">
      <w:pPr>
        <w:spacing w:after="0" w:line="276" w:lineRule="auto"/>
        <w:jc w:val="both"/>
        <w:rPr>
          <w:rFonts w:ascii="Tahoma" w:hAnsi="Tahoma" w:cs="Tahoma"/>
        </w:rPr>
      </w:pPr>
      <w:r w:rsidRPr="00040F31">
        <w:rPr>
          <w:rFonts w:ascii="Tahoma" w:hAnsi="Tahoma" w:cs="Tahoma"/>
        </w:rPr>
        <w:t>Obrazec št. 5 - Seznam referenc ponudnika</w:t>
      </w:r>
    </w:p>
    <w:p w14:paraId="4E242886" w14:textId="5F9D4394" w:rsidR="00040F31" w:rsidRPr="00040F31" w:rsidRDefault="00040F31" w:rsidP="00040F31">
      <w:pPr>
        <w:spacing w:after="0" w:line="276" w:lineRule="auto"/>
        <w:jc w:val="both"/>
        <w:rPr>
          <w:rFonts w:ascii="Tahoma" w:hAnsi="Tahoma" w:cs="Tahoma"/>
        </w:rPr>
      </w:pPr>
      <w:r w:rsidRPr="00040F31">
        <w:rPr>
          <w:rFonts w:ascii="Tahoma" w:hAnsi="Tahoma" w:cs="Tahoma"/>
        </w:rPr>
        <w:t>Obrazec št. 6 – Referenčno potrdilo</w:t>
      </w:r>
    </w:p>
    <w:p w14:paraId="3E03163B" w14:textId="2F3663B3" w:rsidR="00040F31" w:rsidRPr="00040F31" w:rsidRDefault="00040F31" w:rsidP="00040F31">
      <w:pPr>
        <w:spacing w:after="0" w:line="276" w:lineRule="auto"/>
        <w:jc w:val="both"/>
        <w:rPr>
          <w:rFonts w:ascii="Tahoma" w:hAnsi="Tahoma" w:cs="Tahoma"/>
        </w:rPr>
      </w:pPr>
      <w:r w:rsidRPr="00040F31">
        <w:rPr>
          <w:rFonts w:ascii="Tahoma" w:hAnsi="Tahoma" w:cs="Tahoma"/>
        </w:rPr>
        <w:t>Obrazec št. 7 – Menična izjava</w:t>
      </w:r>
    </w:p>
    <w:p w14:paraId="75A1B405" w14:textId="549BA92F" w:rsidR="006648A2" w:rsidRDefault="00040F31" w:rsidP="00040F31">
      <w:pPr>
        <w:spacing w:after="0" w:line="276" w:lineRule="auto"/>
        <w:jc w:val="both"/>
        <w:rPr>
          <w:rFonts w:ascii="Tahoma" w:hAnsi="Tahoma" w:cs="Tahoma"/>
        </w:rPr>
      </w:pPr>
      <w:r w:rsidRPr="00040F31">
        <w:rPr>
          <w:rFonts w:ascii="Tahoma" w:hAnsi="Tahoma" w:cs="Tahoma"/>
        </w:rPr>
        <w:t>Obrazec št. 8 - Izjava o izročitvi bančne garancije</w:t>
      </w:r>
    </w:p>
    <w:p w14:paraId="7F6FF349" w14:textId="77777777" w:rsidR="006648A2" w:rsidRDefault="006648A2" w:rsidP="00040F31">
      <w:pPr>
        <w:spacing w:after="0" w:line="276" w:lineRule="auto"/>
        <w:jc w:val="both"/>
        <w:rPr>
          <w:rFonts w:ascii="Tahoma" w:hAnsi="Tahoma" w:cs="Tahoma"/>
        </w:rPr>
      </w:pPr>
    </w:p>
    <w:p w14:paraId="4F680885" w14:textId="57840991" w:rsidR="00040F31" w:rsidRPr="00040F31" w:rsidRDefault="00040F31" w:rsidP="00040F31">
      <w:pPr>
        <w:spacing w:after="0" w:line="276" w:lineRule="auto"/>
        <w:jc w:val="both"/>
        <w:rPr>
          <w:rFonts w:ascii="Tahoma" w:hAnsi="Tahoma" w:cs="Tahoma"/>
        </w:rPr>
      </w:pPr>
      <w:r w:rsidRPr="00040F31">
        <w:rPr>
          <w:rFonts w:ascii="Tahoma" w:hAnsi="Tahoma" w:cs="Tahoma"/>
        </w:rPr>
        <w:t>in priložena vsa zahtevana potrdila:</w:t>
      </w:r>
    </w:p>
    <w:p w14:paraId="59FDA47F" w14:textId="77777777" w:rsidR="006648A2" w:rsidRDefault="00040F31" w:rsidP="00040F31">
      <w:pPr>
        <w:pStyle w:val="Odstavekseznama"/>
        <w:numPr>
          <w:ilvl w:val="0"/>
          <w:numId w:val="2"/>
        </w:numPr>
        <w:spacing w:after="0" w:line="276" w:lineRule="auto"/>
        <w:jc w:val="both"/>
        <w:rPr>
          <w:rFonts w:ascii="Tahoma" w:hAnsi="Tahoma" w:cs="Tahoma"/>
        </w:rPr>
      </w:pPr>
      <w:r w:rsidRPr="006648A2">
        <w:rPr>
          <w:rFonts w:ascii="Tahoma" w:hAnsi="Tahoma" w:cs="Tahoma"/>
        </w:rPr>
        <w:t>Izpis iz sodnega/poslovnega registra,</w:t>
      </w:r>
    </w:p>
    <w:p w14:paraId="0F39EB17" w14:textId="77777777" w:rsidR="006648A2" w:rsidRDefault="00040F31" w:rsidP="00040F31">
      <w:pPr>
        <w:pStyle w:val="Odstavekseznama"/>
        <w:numPr>
          <w:ilvl w:val="0"/>
          <w:numId w:val="2"/>
        </w:numPr>
        <w:spacing w:after="0" w:line="276" w:lineRule="auto"/>
        <w:jc w:val="both"/>
        <w:rPr>
          <w:rFonts w:ascii="Tahoma" w:hAnsi="Tahoma" w:cs="Tahoma"/>
        </w:rPr>
      </w:pPr>
      <w:r w:rsidRPr="006648A2">
        <w:rPr>
          <w:rFonts w:ascii="Tahoma" w:hAnsi="Tahoma" w:cs="Tahoma"/>
        </w:rPr>
        <w:t>Bon 1 (S-BON SB _Bonitetna ocena podjetja) in Bon2 (podatki o plačilni sposobnosti),</w:t>
      </w:r>
    </w:p>
    <w:p w14:paraId="41630B2B" w14:textId="77777777" w:rsidR="006648A2" w:rsidRDefault="00040F31" w:rsidP="00040F31">
      <w:pPr>
        <w:pStyle w:val="Odstavekseznama"/>
        <w:numPr>
          <w:ilvl w:val="0"/>
          <w:numId w:val="2"/>
        </w:numPr>
        <w:spacing w:after="0" w:line="276" w:lineRule="auto"/>
        <w:jc w:val="both"/>
        <w:rPr>
          <w:rFonts w:ascii="Tahoma" w:hAnsi="Tahoma" w:cs="Tahoma"/>
        </w:rPr>
      </w:pPr>
      <w:r w:rsidRPr="006648A2">
        <w:rPr>
          <w:rFonts w:ascii="Tahoma" w:hAnsi="Tahoma" w:cs="Tahoma"/>
        </w:rPr>
        <w:t>Bilanco stanja in izkaz poslovnega izida za leta 2018, 2019 in 2020,</w:t>
      </w:r>
    </w:p>
    <w:p w14:paraId="08EEB944" w14:textId="77777777" w:rsidR="006648A2" w:rsidRDefault="00040F31" w:rsidP="00040F31">
      <w:pPr>
        <w:pStyle w:val="Odstavekseznama"/>
        <w:numPr>
          <w:ilvl w:val="0"/>
          <w:numId w:val="2"/>
        </w:numPr>
        <w:spacing w:after="0" w:line="276" w:lineRule="auto"/>
        <w:jc w:val="both"/>
        <w:rPr>
          <w:rFonts w:ascii="Tahoma" w:hAnsi="Tahoma" w:cs="Tahoma"/>
        </w:rPr>
      </w:pPr>
      <w:r w:rsidRPr="006648A2">
        <w:rPr>
          <w:rFonts w:ascii="Tahoma" w:hAnsi="Tahoma" w:cs="Tahoma"/>
        </w:rPr>
        <w:t>Potrdilo o plačanih davkih in prispevkih, ki ne sme biti starejše od 30 dni</w:t>
      </w:r>
    </w:p>
    <w:p w14:paraId="684C61A7" w14:textId="49461A01" w:rsidR="00040F31" w:rsidRPr="006648A2" w:rsidRDefault="00040F31" w:rsidP="00040F31">
      <w:pPr>
        <w:pStyle w:val="Odstavekseznama"/>
        <w:numPr>
          <w:ilvl w:val="0"/>
          <w:numId w:val="2"/>
        </w:numPr>
        <w:spacing w:after="0" w:line="276" w:lineRule="auto"/>
        <w:jc w:val="both"/>
        <w:rPr>
          <w:rFonts w:ascii="Tahoma" w:hAnsi="Tahoma" w:cs="Tahoma"/>
        </w:rPr>
      </w:pPr>
      <w:r w:rsidRPr="006648A2">
        <w:rPr>
          <w:rFonts w:ascii="Tahoma" w:hAnsi="Tahoma" w:cs="Tahoma"/>
        </w:rPr>
        <w:t>Dokazila o strokovni usposobljenosti osebja pri ponudniku.</w:t>
      </w:r>
    </w:p>
    <w:sectPr w:rsidR="00040F31" w:rsidRPr="006648A2" w:rsidSect="00967746">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C6DD" w14:textId="77777777" w:rsidR="004E37DE" w:rsidRDefault="004E37DE" w:rsidP="005C0CD7">
      <w:pPr>
        <w:spacing w:after="0" w:line="240" w:lineRule="auto"/>
      </w:pPr>
      <w:r>
        <w:separator/>
      </w:r>
    </w:p>
  </w:endnote>
  <w:endnote w:type="continuationSeparator" w:id="0">
    <w:p w14:paraId="0A6EA5F7" w14:textId="77777777" w:rsidR="004E37DE" w:rsidRDefault="004E37DE" w:rsidP="005C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E9C4" w14:textId="43DC0014" w:rsidR="004E37DE" w:rsidRDefault="004E37DE" w:rsidP="005C0CD7">
    <w:pPr>
      <w:pStyle w:val="Noga"/>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0305" w14:textId="77777777" w:rsidR="004E37DE" w:rsidRDefault="004E37DE" w:rsidP="005C0CD7">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20BE" w14:textId="77777777" w:rsidR="004E37DE" w:rsidRDefault="004E37DE" w:rsidP="005C0CD7">
      <w:pPr>
        <w:spacing w:after="0" w:line="240" w:lineRule="auto"/>
      </w:pPr>
      <w:r>
        <w:separator/>
      </w:r>
    </w:p>
  </w:footnote>
  <w:footnote w:type="continuationSeparator" w:id="0">
    <w:p w14:paraId="53BF88CB" w14:textId="77777777" w:rsidR="004E37DE" w:rsidRDefault="004E37DE" w:rsidP="005C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8837" w14:textId="2D8CF7A5" w:rsidR="004E37DE" w:rsidRDefault="004E37DE">
    <w:pPr>
      <w:pStyle w:val="Glava"/>
    </w:pPr>
    <w:r>
      <w:rPr>
        <w:rFonts w:ascii="Times New Roman"/>
        <w:noProof/>
        <w:sz w:val="20"/>
      </w:rPr>
      <w:drawing>
        <wp:anchor distT="0" distB="0" distL="114300" distR="114300" simplePos="0" relativeHeight="251658240" behindDoc="0" locked="0" layoutInCell="1" allowOverlap="1" wp14:anchorId="14052EF0" wp14:editId="11CF089C">
          <wp:simplePos x="0" y="0"/>
          <wp:positionH relativeFrom="column">
            <wp:posOffset>-4445</wp:posOffset>
          </wp:positionH>
          <wp:positionV relativeFrom="paragraph">
            <wp:posOffset>-240030</wp:posOffset>
          </wp:positionV>
          <wp:extent cx="5760720" cy="635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35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B8ED" w14:textId="281E29D4" w:rsidR="004E37DE" w:rsidRPr="005C0CD7" w:rsidRDefault="004E37DE" w:rsidP="005C0CD7">
    <w:pPr>
      <w:pStyle w:val="Glava"/>
      <w:jc w:val="center"/>
      <w:rPr>
        <w:rFonts w:ascii="Tahoma" w:hAnsi="Tahoma" w:cs="Tahoma"/>
        <w:sz w:val="16"/>
        <w:szCs w:val="16"/>
      </w:rPr>
    </w:pPr>
    <w:r w:rsidRPr="005C0CD7">
      <w:rPr>
        <w:rFonts w:ascii="Tahoma" w:hAnsi="Tahoma" w:cs="Tahoma"/>
        <w:sz w:val="16"/>
        <w:szCs w:val="16"/>
      </w:rPr>
      <w:t>Povabilo k oddaji ponudbe št. IT20</w:t>
    </w:r>
    <w:r>
      <w:rPr>
        <w:rFonts w:ascii="Tahoma" w:hAnsi="Tahoma" w:cs="Tahoma"/>
        <w:sz w:val="16"/>
        <w:szCs w:val="16"/>
      </w:rPr>
      <w:t>22</w:t>
    </w:r>
    <w:r w:rsidRPr="005C0CD7">
      <w:rPr>
        <w:rFonts w:ascii="Tahoma" w:hAnsi="Tahoma" w:cs="Tahoma"/>
        <w:sz w:val="16"/>
        <w:szCs w:val="16"/>
      </w:rPr>
      <w:t>/00</w:t>
    </w:r>
    <w:r>
      <w:rPr>
        <w:rFonts w:ascii="Tahoma" w:hAnsi="Tahoma" w:cs="Tahoma"/>
        <w:sz w:val="16"/>
        <w:szCs w:val="16"/>
      </w:rPr>
      <w:t>1</w:t>
    </w:r>
    <w:r w:rsidRPr="005C0CD7">
      <w:rPr>
        <w:rFonts w:ascii="Tahoma" w:hAnsi="Tahoma" w:cs="Tahoma"/>
        <w:sz w:val="16"/>
        <w:szCs w:val="16"/>
      </w:rPr>
      <w:t xml:space="preserve"> za »VZPOSTAVITEV IN VZDRŽEVANJE REŠITVE KLICNEGA CENTRA,</w:t>
    </w:r>
  </w:p>
  <w:p w14:paraId="41284595" w14:textId="02DE2B27" w:rsidR="004E37DE" w:rsidRPr="005C0CD7" w:rsidRDefault="004E37DE" w:rsidP="005C0CD7">
    <w:pPr>
      <w:pStyle w:val="Glava"/>
      <w:jc w:val="center"/>
      <w:rPr>
        <w:rFonts w:ascii="Tahoma" w:hAnsi="Tahoma" w:cs="Tahoma"/>
        <w:sz w:val="16"/>
        <w:szCs w:val="16"/>
      </w:rPr>
    </w:pPr>
    <w:r w:rsidRPr="005C0CD7">
      <w:rPr>
        <w:rFonts w:ascii="Tahoma" w:hAnsi="Tahoma" w:cs="Tahoma"/>
        <w:sz w:val="16"/>
        <w:szCs w:val="16"/>
      </w:rPr>
      <w:t>CMS IN MARKETINŠKE AVTOMATIZACIJE (MKTA REŠITVE)«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20FB"/>
    <w:multiLevelType w:val="hybridMultilevel"/>
    <w:tmpl w:val="F69EB7CC"/>
    <w:lvl w:ilvl="0" w:tplc="BCD4B8EE">
      <w:start w:val="6320"/>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F43E0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EE097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D7"/>
    <w:rsid w:val="00040F31"/>
    <w:rsid w:val="000B2D2B"/>
    <w:rsid w:val="00104D32"/>
    <w:rsid w:val="0010675E"/>
    <w:rsid w:val="00141F2C"/>
    <w:rsid w:val="003A517E"/>
    <w:rsid w:val="003C0BA3"/>
    <w:rsid w:val="003D2FFF"/>
    <w:rsid w:val="003F08F7"/>
    <w:rsid w:val="004133E5"/>
    <w:rsid w:val="004E37DE"/>
    <w:rsid w:val="00522EC3"/>
    <w:rsid w:val="005C0CD7"/>
    <w:rsid w:val="006648A2"/>
    <w:rsid w:val="007F3305"/>
    <w:rsid w:val="008906B4"/>
    <w:rsid w:val="008D31A3"/>
    <w:rsid w:val="008E6209"/>
    <w:rsid w:val="00967746"/>
    <w:rsid w:val="00A07E0D"/>
    <w:rsid w:val="00AE5109"/>
    <w:rsid w:val="00B02B8D"/>
    <w:rsid w:val="00B765DE"/>
    <w:rsid w:val="00C4371D"/>
    <w:rsid w:val="00C44EEE"/>
    <w:rsid w:val="00D3758D"/>
    <w:rsid w:val="00E01F16"/>
    <w:rsid w:val="00FC0B81"/>
    <w:rsid w:val="00FE3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FF9"/>
  <w15:chartTrackingRefBased/>
  <w15:docId w15:val="{6E5C0E21-610F-416C-BE8C-C25EC9A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C0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C0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0CD7"/>
    <w:pPr>
      <w:tabs>
        <w:tab w:val="center" w:pos="4536"/>
        <w:tab w:val="right" w:pos="9072"/>
      </w:tabs>
      <w:spacing w:after="0" w:line="240" w:lineRule="auto"/>
    </w:pPr>
  </w:style>
  <w:style w:type="character" w:customStyle="1" w:styleId="GlavaZnak">
    <w:name w:val="Glava Znak"/>
    <w:basedOn w:val="Privzetapisavaodstavka"/>
    <w:link w:val="Glava"/>
    <w:uiPriority w:val="99"/>
    <w:rsid w:val="005C0CD7"/>
  </w:style>
  <w:style w:type="paragraph" w:styleId="Noga">
    <w:name w:val="footer"/>
    <w:basedOn w:val="Navaden"/>
    <w:link w:val="NogaZnak"/>
    <w:uiPriority w:val="99"/>
    <w:unhideWhenUsed/>
    <w:rsid w:val="005C0CD7"/>
    <w:pPr>
      <w:tabs>
        <w:tab w:val="center" w:pos="4536"/>
        <w:tab w:val="right" w:pos="9072"/>
      </w:tabs>
      <w:spacing w:after="0" w:line="240" w:lineRule="auto"/>
    </w:pPr>
  </w:style>
  <w:style w:type="character" w:customStyle="1" w:styleId="NogaZnak">
    <w:name w:val="Noga Znak"/>
    <w:basedOn w:val="Privzetapisavaodstavka"/>
    <w:link w:val="Noga"/>
    <w:uiPriority w:val="99"/>
    <w:rsid w:val="005C0CD7"/>
  </w:style>
  <w:style w:type="character" w:styleId="Krepko">
    <w:name w:val="Strong"/>
    <w:basedOn w:val="Privzetapisavaodstavka"/>
    <w:uiPriority w:val="22"/>
    <w:qFormat/>
    <w:rsid w:val="005C0CD7"/>
    <w:rPr>
      <w:b/>
      <w:bCs/>
    </w:rPr>
  </w:style>
  <w:style w:type="character" w:customStyle="1" w:styleId="Naslov2Znak">
    <w:name w:val="Naslov 2 Znak"/>
    <w:basedOn w:val="Privzetapisavaodstavka"/>
    <w:link w:val="Naslov2"/>
    <w:uiPriority w:val="9"/>
    <w:rsid w:val="005C0CD7"/>
    <w:rPr>
      <w:rFonts w:asciiTheme="majorHAnsi" w:eastAsiaTheme="majorEastAsia" w:hAnsiTheme="majorHAnsi" w:cstheme="majorBidi"/>
      <w:color w:val="2F5496" w:themeColor="accent1" w:themeShade="BF"/>
      <w:sz w:val="26"/>
      <w:szCs w:val="26"/>
    </w:rPr>
  </w:style>
  <w:style w:type="character" w:customStyle="1" w:styleId="Naslov1Znak">
    <w:name w:val="Naslov 1 Znak"/>
    <w:basedOn w:val="Privzetapisavaodstavka"/>
    <w:link w:val="Naslov1"/>
    <w:uiPriority w:val="9"/>
    <w:rsid w:val="005C0CD7"/>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104D32"/>
    <w:pPr>
      <w:outlineLvl w:val="9"/>
    </w:pPr>
    <w:rPr>
      <w:lang w:val="en-US"/>
    </w:rPr>
  </w:style>
  <w:style w:type="paragraph" w:styleId="Kazalovsebine2">
    <w:name w:val="toc 2"/>
    <w:basedOn w:val="Navaden"/>
    <w:next w:val="Navaden"/>
    <w:autoRedefine/>
    <w:uiPriority w:val="39"/>
    <w:unhideWhenUsed/>
    <w:rsid w:val="00104D32"/>
    <w:pPr>
      <w:spacing w:after="100"/>
      <w:ind w:left="220"/>
    </w:pPr>
  </w:style>
  <w:style w:type="character" w:styleId="Hiperpovezava">
    <w:name w:val="Hyperlink"/>
    <w:basedOn w:val="Privzetapisavaodstavka"/>
    <w:uiPriority w:val="99"/>
    <w:unhideWhenUsed/>
    <w:rsid w:val="00104D32"/>
    <w:rPr>
      <w:color w:val="0563C1" w:themeColor="hyperlink"/>
      <w:u w:val="single"/>
    </w:rPr>
  </w:style>
  <w:style w:type="paragraph" w:styleId="Odstavekseznama">
    <w:name w:val="List Paragraph"/>
    <w:basedOn w:val="Navaden"/>
    <w:uiPriority w:val="34"/>
    <w:qFormat/>
    <w:rsid w:val="00A0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ED80-70A1-4C38-9A94-7BDB8136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3185</Words>
  <Characters>18161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Čerin</dc:creator>
  <cp:keywords/>
  <dc:description/>
  <cp:lastModifiedBy>Daniel</cp:lastModifiedBy>
  <cp:revision>2</cp:revision>
  <dcterms:created xsi:type="dcterms:W3CDTF">2022-01-07T09:21:00Z</dcterms:created>
  <dcterms:modified xsi:type="dcterms:W3CDTF">2022-01-07T09:21:00Z</dcterms:modified>
</cp:coreProperties>
</file>